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page" w:horzAnchor="margin" w:tblpY="4981"/>
        <w:tblW w:w="90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4"/>
        <w:gridCol w:w="3598"/>
        <w:gridCol w:w="1022"/>
        <w:gridCol w:w="1021"/>
        <w:gridCol w:w="1036"/>
        <w:gridCol w:w="1022"/>
        <w:gridCol w:w="1009"/>
      </w:tblGrid>
      <w:tr w:rsidR="00FC2EA2" w:rsidRPr="00CC154D" w:rsidTr="007C1404">
        <w:trPr>
          <w:trHeight w:val="89"/>
        </w:trPr>
        <w:tc>
          <w:tcPr>
            <w:tcW w:w="90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/>
            <w:noWrap/>
          </w:tcPr>
          <w:p w:rsidR="00FC2EA2" w:rsidRPr="00FC2EA2" w:rsidRDefault="00FC2EA2" w:rsidP="007C140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pl-PL"/>
              </w:rPr>
            </w:pPr>
            <w:r w:rsidRPr="00FC2EA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pl-PL"/>
              </w:rPr>
              <w:t>Cel ogólny LSR</w:t>
            </w:r>
          </w:p>
        </w:tc>
      </w:tr>
      <w:tr w:rsidR="00FC2EA2" w:rsidRPr="00CC154D" w:rsidTr="007C1404">
        <w:trPr>
          <w:trHeight w:val="645"/>
        </w:trPr>
        <w:tc>
          <w:tcPr>
            <w:tcW w:w="90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</w:tcPr>
          <w:p w:rsidR="00FC2EA2" w:rsidRPr="00FC2EA2" w:rsidRDefault="00FC2EA2" w:rsidP="007C1404">
            <w:pPr>
              <w:spacing w:before="120" w:after="0" w:line="36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pl-PL"/>
              </w:rPr>
            </w:pPr>
            <w:r w:rsidRPr="00FC2EA2">
              <w:rPr>
                <w:rFonts w:ascii="Times New Roman" w:eastAsia="Calibri" w:hAnsi="Times New Roman" w:cs="Times New Roman"/>
                <w:b/>
                <w:bCs/>
                <w:sz w:val="21"/>
                <w:szCs w:val="21"/>
              </w:rPr>
              <w:t>Cel ogólny 1.</w:t>
            </w:r>
            <w:r w:rsidRPr="00FC2EA2"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  <w:t xml:space="preserve"> Podniesienie atrakcyjności turystycznej i rekreacyjnej obszaru LGD wraz z ochroną środowiska popr</w:t>
            </w:r>
            <w:r w:rsidR="001E50EC"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  <w:t>zez kierunkowanie antropopresji.</w:t>
            </w:r>
          </w:p>
        </w:tc>
      </w:tr>
      <w:tr w:rsidR="00FC2EA2" w:rsidRPr="00CC154D" w:rsidTr="007C1404">
        <w:trPr>
          <w:trHeight w:val="288"/>
        </w:trPr>
        <w:tc>
          <w:tcPr>
            <w:tcW w:w="90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/>
            <w:noWrap/>
          </w:tcPr>
          <w:p w:rsidR="00FC2EA2" w:rsidRPr="00FC2EA2" w:rsidRDefault="00FC2EA2" w:rsidP="007C140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pl-PL"/>
              </w:rPr>
            </w:pPr>
            <w:r w:rsidRPr="00FC2EA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pl-PL"/>
              </w:rPr>
              <w:t>Cel(e) szczegółowe LSR</w:t>
            </w:r>
          </w:p>
        </w:tc>
      </w:tr>
      <w:tr w:rsidR="00FC2EA2" w:rsidRPr="00CC154D" w:rsidTr="007C1404">
        <w:trPr>
          <w:trHeight w:val="618"/>
        </w:trPr>
        <w:tc>
          <w:tcPr>
            <w:tcW w:w="90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FC2EA2" w:rsidRPr="00FC2EA2" w:rsidRDefault="00FC2EA2" w:rsidP="007C1404">
            <w:pPr>
              <w:spacing w:before="120" w:after="0" w:line="36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pl-PL"/>
              </w:rPr>
            </w:pPr>
            <w:r w:rsidRPr="00FC2EA2">
              <w:rPr>
                <w:rFonts w:ascii="Times New Roman" w:eastAsia="Calibri" w:hAnsi="Times New Roman" w:cs="Times New Roman"/>
                <w:b/>
                <w:bCs/>
                <w:sz w:val="21"/>
                <w:szCs w:val="21"/>
              </w:rPr>
              <w:t>1.2.</w:t>
            </w:r>
            <w:r w:rsidRPr="00FC2EA2"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  <w:t xml:space="preserve"> Rozwój niekomercyjnej oferty turystycznej, rekreacyjnej, związanej z zachowaniem dziedzictwa kulturowego oraz promocja walorów i marki Kociewia.</w:t>
            </w:r>
          </w:p>
        </w:tc>
      </w:tr>
      <w:tr w:rsidR="00FC2EA2" w:rsidRPr="00CC154D" w:rsidTr="007C1404">
        <w:trPr>
          <w:trHeight w:val="237"/>
        </w:trPr>
        <w:tc>
          <w:tcPr>
            <w:tcW w:w="90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</w:tcPr>
          <w:p w:rsidR="00FC2EA2" w:rsidRPr="00FC2EA2" w:rsidRDefault="00FC2EA2" w:rsidP="007C140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pl-PL"/>
              </w:rPr>
            </w:pPr>
            <w:r w:rsidRPr="00FC2EA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pl-PL"/>
              </w:rPr>
              <w:t>Przedsięwzięcia</w:t>
            </w:r>
          </w:p>
        </w:tc>
      </w:tr>
      <w:tr w:rsidR="00FC2EA2" w:rsidRPr="00CC154D" w:rsidTr="007C1404">
        <w:trPr>
          <w:trHeight w:val="644"/>
        </w:trPr>
        <w:tc>
          <w:tcPr>
            <w:tcW w:w="90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</w:tcPr>
          <w:p w:rsidR="00D30ACF" w:rsidRPr="00D30ACF" w:rsidRDefault="00FC2EA2" w:rsidP="007C1404">
            <w:pPr>
              <w:spacing w:before="120" w:after="0" w:line="360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FC2EA2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Pr="00FC2EA2">
              <w:rPr>
                <w:rFonts w:ascii="Times New Roman" w:hAnsi="Times New Roman"/>
                <w:b/>
                <w:sz w:val="21"/>
                <w:szCs w:val="21"/>
              </w:rPr>
              <w:t>1.2.3.</w:t>
            </w:r>
            <w:r w:rsidRPr="00FC2EA2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="00D30ACF" w:rsidRPr="007D5822">
              <w:rPr>
                <w:rFonts w:ascii="Times New Roman" w:eastAsia="Calibri" w:hAnsi="Times New Roman" w:cs="Times New Roman"/>
                <w:bCs/>
              </w:rPr>
              <w:t>Informowanie i promocja o walorach i marce Koci</w:t>
            </w:r>
            <w:r w:rsidR="00D30ACF">
              <w:rPr>
                <w:rFonts w:ascii="Times New Roman" w:eastAsia="Calibri" w:hAnsi="Times New Roman" w:cs="Times New Roman"/>
                <w:bCs/>
              </w:rPr>
              <w:t>ewia</w:t>
            </w:r>
          </w:p>
        </w:tc>
      </w:tr>
      <w:tr w:rsidR="00FC2EA2" w:rsidRPr="00CC154D" w:rsidTr="007C1404">
        <w:trPr>
          <w:trHeight w:val="212"/>
        </w:trPr>
        <w:tc>
          <w:tcPr>
            <w:tcW w:w="90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/>
            <w:noWrap/>
          </w:tcPr>
          <w:p w:rsidR="00FC2EA2" w:rsidRPr="00CC154D" w:rsidRDefault="00FC2EA2" w:rsidP="007C140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CC154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Wskaźnik</w:t>
            </w:r>
          </w:p>
        </w:tc>
      </w:tr>
      <w:tr w:rsidR="001E50EC" w:rsidRPr="00CC154D" w:rsidTr="007C1404">
        <w:trPr>
          <w:trHeight w:val="814"/>
        </w:trPr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:rsidR="00FC2EA2" w:rsidRPr="00F120C2" w:rsidRDefault="00FC2EA2" w:rsidP="007C140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F120C2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Lp.</w:t>
            </w:r>
          </w:p>
        </w:tc>
        <w:tc>
          <w:tcPr>
            <w:tcW w:w="35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/>
            <w:vAlign w:val="center"/>
            <w:hideMark/>
          </w:tcPr>
          <w:p w:rsidR="00FC2EA2" w:rsidRPr="00F120C2" w:rsidRDefault="00FC2EA2" w:rsidP="007C140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F120C2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Nazwa wskaźnika ujętego w LSR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/>
            <w:vAlign w:val="center"/>
            <w:hideMark/>
          </w:tcPr>
          <w:p w:rsidR="00FC2EA2" w:rsidRPr="00F120C2" w:rsidRDefault="00FC2EA2" w:rsidP="007C140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F120C2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Jedn. miary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/>
            <w:vAlign w:val="center"/>
            <w:hideMark/>
          </w:tcPr>
          <w:p w:rsidR="00FC2EA2" w:rsidRPr="00F120C2" w:rsidRDefault="00FC2EA2" w:rsidP="007C140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F120C2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 xml:space="preserve">Wartość wskaźnika </w:t>
            </w:r>
            <w:r w:rsidR="001E50EC" w:rsidRPr="00F120C2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br/>
            </w:r>
            <w:r w:rsidRPr="00F120C2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z LSR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/>
            <w:vAlign w:val="center"/>
            <w:hideMark/>
          </w:tcPr>
          <w:p w:rsidR="00FC2EA2" w:rsidRPr="00F120C2" w:rsidRDefault="00FC2EA2" w:rsidP="007C140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F120C2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 xml:space="preserve">Wartość zrealizowanych wskaźników </w:t>
            </w:r>
            <w:r w:rsidR="00F120C2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br/>
            </w:r>
            <w:r w:rsidRPr="00F120C2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z LSR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/>
            <w:vAlign w:val="center"/>
            <w:hideMark/>
          </w:tcPr>
          <w:p w:rsidR="00FC2EA2" w:rsidRPr="00F120C2" w:rsidRDefault="006D59A6" w:rsidP="007C140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F120C2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 xml:space="preserve">Wartość wskaźnika planowana do </w:t>
            </w:r>
            <w:r w:rsidR="00FC2EA2" w:rsidRPr="00F120C2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osiągnięcia</w:t>
            </w:r>
            <w:r w:rsidRPr="00F120C2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br/>
            </w:r>
            <w:r w:rsidR="00FC2EA2" w:rsidRPr="00F120C2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 xml:space="preserve"> w związku </w:t>
            </w:r>
            <w:r w:rsidR="00F120C2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br/>
            </w:r>
            <w:r w:rsidR="00FC2EA2" w:rsidRPr="00F120C2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z realizacją operacji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/>
            <w:vAlign w:val="center"/>
            <w:hideMark/>
          </w:tcPr>
          <w:p w:rsidR="00FC2EA2" w:rsidRPr="00F120C2" w:rsidRDefault="00FC2EA2" w:rsidP="007C140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F120C2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 xml:space="preserve">Wartość wskaźnika </w:t>
            </w:r>
            <w:r w:rsidR="006D59A6" w:rsidRPr="00F120C2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br/>
            </w:r>
            <w:r w:rsidRPr="00F120C2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 xml:space="preserve">z LSR pozostająca </w:t>
            </w:r>
            <w:r w:rsidR="00F120C2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br/>
            </w:r>
            <w:r w:rsidRPr="00F120C2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do realizacji</w:t>
            </w:r>
          </w:p>
        </w:tc>
      </w:tr>
      <w:tr w:rsidR="001E50EC" w:rsidRPr="00CC154D" w:rsidTr="007C1404">
        <w:trPr>
          <w:trHeight w:val="967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C2EA2" w:rsidRPr="001E50EC" w:rsidRDefault="00FC2EA2" w:rsidP="007C140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1E50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5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FC2EA2" w:rsidRPr="001E50EC" w:rsidRDefault="001E50EC" w:rsidP="007C14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E50E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Liczba przeprowadzonych działań </w:t>
            </w:r>
            <w:r w:rsidR="006D59A6"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r w:rsidRPr="001E50E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z zakresu informowania i promocji </w:t>
            </w:r>
            <w:r w:rsidRPr="001E50EC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o walorach i marce Kociewia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C2EA2" w:rsidRPr="00CC154D" w:rsidRDefault="001E50EC" w:rsidP="007C140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sztuka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C2EA2" w:rsidRPr="00CC154D" w:rsidRDefault="001E50EC" w:rsidP="007C140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C2EA2" w:rsidRPr="00CC154D" w:rsidRDefault="001E50EC" w:rsidP="007C140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C2EA2" w:rsidRPr="00CC154D" w:rsidRDefault="001E50EC" w:rsidP="007C140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C2EA2" w:rsidRPr="00CC154D" w:rsidRDefault="001E50EC" w:rsidP="007C140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</w:t>
            </w:r>
          </w:p>
        </w:tc>
      </w:tr>
      <w:tr w:rsidR="001E50EC" w:rsidRPr="00CC154D" w:rsidTr="007C1404">
        <w:trPr>
          <w:trHeight w:val="1264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C2EA2" w:rsidRPr="001E50EC" w:rsidRDefault="00FC2EA2" w:rsidP="007C140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1E50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35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FC2EA2" w:rsidRPr="001E50EC" w:rsidRDefault="001E50EC" w:rsidP="007C1404">
            <w:pPr>
              <w:spacing w:line="240" w:lineRule="auto"/>
              <w:ind w:left="34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E50E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Liczba osób korzystających z działań promocyjnych lub/i informacyjnych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r w:rsidRPr="001E50EC">
              <w:rPr>
                <w:rFonts w:ascii="Times New Roman" w:eastAsia="Calibri" w:hAnsi="Times New Roman" w:cs="Times New Roman"/>
                <w:sz w:val="20"/>
                <w:szCs w:val="20"/>
              </w:rPr>
              <w:t>(w tym nowych stro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n internetowych, przygotowanych wydawnictw, </w:t>
            </w:r>
            <w:r w:rsidRPr="001E50EC">
              <w:rPr>
                <w:rFonts w:ascii="Times New Roman" w:eastAsia="Calibri" w:hAnsi="Times New Roman" w:cs="Times New Roman"/>
                <w:sz w:val="20"/>
                <w:szCs w:val="20"/>
              </w:rPr>
              <w:t>punktów informacji, przewodników mobilnych itp.)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C2EA2" w:rsidRPr="00D84EFB" w:rsidRDefault="001E50EC" w:rsidP="007C140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osoba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C2EA2" w:rsidRPr="00D84EFB" w:rsidRDefault="001E50EC" w:rsidP="007C140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14 000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C2EA2" w:rsidRPr="00D84EFB" w:rsidRDefault="001E50EC" w:rsidP="007C140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C2EA2" w:rsidRPr="00D84EFB" w:rsidRDefault="001E50EC" w:rsidP="007C140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14 000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C2EA2" w:rsidRPr="00D84EFB" w:rsidRDefault="001E50EC" w:rsidP="007C140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</w:t>
            </w:r>
          </w:p>
        </w:tc>
      </w:tr>
    </w:tbl>
    <w:p w:rsidR="00A075E9" w:rsidRDefault="007C1404" w:rsidP="007C1404">
      <w:pPr>
        <w:jc w:val="right"/>
      </w:pPr>
      <w:r>
        <w:rPr>
          <w:rFonts w:ascii="Times New Roman" w:eastAsia="Calibri" w:hAnsi="Times New Roman" w:cs="Times New Roman"/>
          <w:b/>
        </w:rPr>
        <w:t>Załącznik nr 1</w:t>
      </w:r>
      <w:r w:rsidRPr="00690474">
        <w:rPr>
          <w:rFonts w:ascii="Times New Roman" w:eastAsia="Calibri" w:hAnsi="Times New Roman" w:cs="Times New Roman"/>
          <w:b/>
        </w:rPr>
        <w:t xml:space="preserve"> do ogłoszenia o naborze wni</w:t>
      </w:r>
      <w:bookmarkStart w:id="0" w:name="_GoBack"/>
      <w:bookmarkEnd w:id="0"/>
      <w:r w:rsidRPr="00690474">
        <w:rPr>
          <w:rFonts w:ascii="Times New Roman" w:eastAsia="Calibri" w:hAnsi="Times New Roman" w:cs="Times New Roman"/>
          <w:b/>
        </w:rPr>
        <w:t>osków</w:t>
      </w:r>
    </w:p>
    <w:sectPr w:rsidR="00A075E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2D62" w:rsidRDefault="00A12D62" w:rsidP="00FC2EA2">
      <w:pPr>
        <w:spacing w:after="0" w:line="240" w:lineRule="auto"/>
      </w:pPr>
      <w:r>
        <w:separator/>
      </w:r>
    </w:p>
  </w:endnote>
  <w:endnote w:type="continuationSeparator" w:id="0">
    <w:p w:rsidR="00A12D62" w:rsidRDefault="00A12D62" w:rsidP="00FC2E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2D62" w:rsidRDefault="00A12D62" w:rsidP="00FC2EA2">
      <w:pPr>
        <w:spacing w:after="0" w:line="240" w:lineRule="auto"/>
      </w:pPr>
      <w:r>
        <w:separator/>
      </w:r>
    </w:p>
  </w:footnote>
  <w:footnote w:type="continuationSeparator" w:id="0">
    <w:p w:rsidR="00A12D62" w:rsidRDefault="00A12D62" w:rsidP="00FC2E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2EA2" w:rsidRPr="001F5729" w:rsidRDefault="00FC2EA2" w:rsidP="00FC2EA2">
    <w:pPr>
      <w:tabs>
        <w:tab w:val="center" w:pos="4536"/>
        <w:tab w:val="right" w:pos="9072"/>
      </w:tabs>
      <w:spacing w:after="0" w:line="240" w:lineRule="auto"/>
      <w:rPr>
        <w:rFonts w:eastAsia="Times New Roman"/>
        <w:lang w:eastAsia="pl-PL"/>
      </w:rPr>
    </w:pPr>
    <w:r>
      <w:rPr>
        <w:rFonts w:eastAsia="Times New Roman"/>
        <w:noProof/>
        <w:lang w:eastAsia="pl-PL"/>
      </w:rPr>
      <w:drawing>
        <wp:inline distT="0" distB="0" distL="0" distR="0" wp14:anchorId="7BC89FCA" wp14:editId="5AA70F67">
          <wp:extent cx="1066800" cy="714375"/>
          <wp:effectExtent l="0" t="0" r="0" b="9525"/>
          <wp:docPr id="1" name="Obraz 1" descr="C:\Users\Uzytkownik\Desktop\Michał\loga\godlo-U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C:\Users\Uzytkownik\Desktop\Michał\loga\godlo-U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6800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1F5729">
      <w:rPr>
        <w:rFonts w:eastAsia="Times New Roman"/>
        <w:lang w:eastAsia="pl-PL"/>
      </w:rPr>
      <w:t xml:space="preserve">                      </w:t>
    </w:r>
    <w:r>
      <w:rPr>
        <w:rFonts w:eastAsia="Times New Roman"/>
        <w:noProof/>
        <w:lang w:eastAsia="pl-PL"/>
      </w:rPr>
      <w:drawing>
        <wp:inline distT="0" distB="0" distL="0" distR="0" wp14:anchorId="5606C865" wp14:editId="5D42ACB2">
          <wp:extent cx="742950" cy="733425"/>
          <wp:effectExtent l="0" t="0" r="0" b="9525"/>
          <wp:docPr id="2" name="Obraz 2" descr="C:\Users\Uzytkownik\Desktop\LOGOTYPY\prow 2014-2020\Leade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 descr="C:\Users\Uzytkownik\Desktop\LOGOTYPY\prow 2014-2020\Leader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1F5729">
      <w:rPr>
        <w:rFonts w:eastAsia="Times New Roman"/>
        <w:lang w:eastAsia="pl-PL"/>
      </w:rPr>
      <w:t xml:space="preserve">                  </w:t>
    </w:r>
    <w:r>
      <w:rPr>
        <w:rFonts w:eastAsia="Times New Roman"/>
        <w:noProof/>
        <w:lang w:eastAsia="pl-PL"/>
      </w:rPr>
      <w:drawing>
        <wp:inline distT="0" distB="0" distL="0" distR="0" wp14:anchorId="61E818FB" wp14:editId="201339BD">
          <wp:extent cx="723900" cy="733425"/>
          <wp:effectExtent l="0" t="0" r="0" b="9525"/>
          <wp:docPr id="3" name="Obraz 3" descr="C:\Users\Uzytkownik\Desktop\Michał\loga\chat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C:\Users\Uzytkownik\Desktop\Michał\loga\chata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1F5729">
      <w:rPr>
        <w:rFonts w:eastAsia="Times New Roman"/>
        <w:lang w:eastAsia="pl-PL"/>
      </w:rPr>
      <w:t xml:space="preserve">                 </w:t>
    </w:r>
    <w:r>
      <w:rPr>
        <w:rFonts w:eastAsia="Times New Roman"/>
        <w:noProof/>
        <w:lang w:eastAsia="pl-PL"/>
      </w:rPr>
      <w:drawing>
        <wp:inline distT="0" distB="0" distL="0" distR="0" wp14:anchorId="1C9AD85C" wp14:editId="7B6B0CF2">
          <wp:extent cx="1143000" cy="733425"/>
          <wp:effectExtent l="0" t="0" r="0" b="9525"/>
          <wp:docPr id="4" name="Obraz 4" descr="PROW-2014-2020-logo-k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PROW-2014-2020-logo-kolor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1F5729">
      <w:rPr>
        <w:rFonts w:eastAsia="Times New Roman"/>
        <w:lang w:eastAsia="pl-PL"/>
      </w:rPr>
      <w:t xml:space="preserve">         </w:t>
    </w:r>
  </w:p>
  <w:p w:rsidR="00FC2EA2" w:rsidRPr="001F5729" w:rsidRDefault="00FC2EA2" w:rsidP="00FC2EA2">
    <w:pPr>
      <w:spacing w:before="100" w:beforeAutospacing="1" w:after="0" w:line="240" w:lineRule="auto"/>
      <w:jc w:val="center"/>
      <w:rPr>
        <w:rFonts w:ascii="Times New Roman" w:eastAsia="Times New Roman" w:hAnsi="Times New Roman"/>
        <w:bCs/>
        <w:i/>
        <w:sz w:val="20"/>
        <w:szCs w:val="20"/>
        <w:lang w:eastAsia="pl-PL"/>
      </w:rPr>
    </w:pPr>
    <w:r w:rsidRPr="001F5729">
      <w:rPr>
        <w:rFonts w:ascii="Times New Roman" w:eastAsia="Times New Roman" w:hAnsi="Times New Roman"/>
        <w:bCs/>
        <w:i/>
        <w:sz w:val="20"/>
        <w:szCs w:val="20"/>
        <w:lang w:eastAsia="pl-PL"/>
      </w:rPr>
      <w:t>„Europejski Fundusz Rolny na rzecz Rozwoju Obszarów Wiejskich: Europa inwestująca w obszary wiejskie.”</w:t>
    </w:r>
  </w:p>
  <w:p w:rsidR="00FC2EA2" w:rsidRPr="001F5729" w:rsidRDefault="00FC2EA2" w:rsidP="00FC2EA2">
    <w:pPr>
      <w:spacing w:before="100" w:beforeAutospacing="1" w:after="0" w:line="240" w:lineRule="auto"/>
      <w:jc w:val="center"/>
      <w:rPr>
        <w:rFonts w:ascii="Times New Roman" w:eastAsia="Times New Roman" w:hAnsi="Times New Roman"/>
        <w:bCs/>
        <w:i/>
        <w:sz w:val="16"/>
        <w:szCs w:val="16"/>
        <w:lang w:eastAsia="pl-PL"/>
      </w:rPr>
    </w:pPr>
    <w:r w:rsidRPr="001F5729">
      <w:rPr>
        <w:rFonts w:ascii="Times New Roman" w:eastAsia="Times New Roman" w:hAnsi="Times New Roman"/>
        <w:bCs/>
        <w:i/>
        <w:sz w:val="16"/>
        <w:szCs w:val="16"/>
        <w:lang w:eastAsia="pl-PL"/>
      </w:rPr>
      <w:t>Materiał opracowany przez Lokalną Grupę Działania „Chata Kociewia”. Operacja współfinansowana ze środków Unii Europejskiej w ramach poddziałania 19.4 „Wsparcie na rzecz kosztów bieżących i aktywizacji” Programu Rozwoju Obszarów Wiejskich na lata 2014-2020. Instytucja Zarządzająca PROW 2014-2020 – Minister Rolnictwa i Rozwoju Wsi.</w:t>
    </w:r>
  </w:p>
  <w:p w:rsidR="00FC2EA2" w:rsidRPr="004871B6" w:rsidRDefault="00FC2EA2" w:rsidP="00FC2EA2">
    <w:pPr>
      <w:pStyle w:val="Nagwek"/>
    </w:pPr>
  </w:p>
  <w:p w:rsidR="00FC2EA2" w:rsidRDefault="00FC2EA2" w:rsidP="00FC2EA2">
    <w:pPr>
      <w:pStyle w:val="Nagwek"/>
    </w:pPr>
  </w:p>
  <w:p w:rsidR="00FC2EA2" w:rsidRDefault="00FC2EA2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2EA2"/>
    <w:rsid w:val="001E50EC"/>
    <w:rsid w:val="001E62D8"/>
    <w:rsid w:val="003D0D6E"/>
    <w:rsid w:val="00544F84"/>
    <w:rsid w:val="006D59A6"/>
    <w:rsid w:val="007C1404"/>
    <w:rsid w:val="008B1F36"/>
    <w:rsid w:val="008F6E06"/>
    <w:rsid w:val="009301C5"/>
    <w:rsid w:val="00A075E9"/>
    <w:rsid w:val="00A12D62"/>
    <w:rsid w:val="00C04BA9"/>
    <w:rsid w:val="00C9097C"/>
    <w:rsid w:val="00D30ACF"/>
    <w:rsid w:val="00E165D9"/>
    <w:rsid w:val="00E24AA1"/>
    <w:rsid w:val="00EF6A76"/>
    <w:rsid w:val="00F120C2"/>
    <w:rsid w:val="00FA4E82"/>
    <w:rsid w:val="00FC2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C2EA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C2E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C2EA2"/>
  </w:style>
  <w:style w:type="paragraph" w:styleId="Stopka">
    <w:name w:val="footer"/>
    <w:basedOn w:val="Normalny"/>
    <w:link w:val="StopkaZnak"/>
    <w:uiPriority w:val="99"/>
    <w:unhideWhenUsed/>
    <w:rsid w:val="00FC2E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C2EA2"/>
  </w:style>
  <w:style w:type="paragraph" w:styleId="Tekstdymka">
    <w:name w:val="Balloon Text"/>
    <w:basedOn w:val="Normalny"/>
    <w:link w:val="TekstdymkaZnak"/>
    <w:uiPriority w:val="99"/>
    <w:semiHidden/>
    <w:unhideWhenUsed/>
    <w:rsid w:val="00FC2E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C2EA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C2EA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C2E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C2EA2"/>
  </w:style>
  <w:style w:type="paragraph" w:styleId="Stopka">
    <w:name w:val="footer"/>
    <w:basedOn w:val="Normalny"/>
    <w:link w:val="StopkaZnak"/>
    <w:uiPriority w:val="99"/>
    <w:unhideWhenUsed/>
    <w:rsid w:val="00FC2E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C2EA2"/>
  </w:style>
  <w:style w:type="paragraph" w:styleId="Tekstdymka">
    <w:name w:val="Balloon Text"/>
    <w:basedOn w:val="Normalny"/>
    <w:link w:val="TekstdymkaZnak"/>
    <w:uiPriority w:val="99"/>
    <w:semiHidden/>
    <w:unhideWhenUsed/>
    <w:rsid w:val="00FC2E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C2EA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148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Uzytkownik</dc:creator>
  <cp:lastModifiedBy>Uzytkownik</cp:lastModifiedBy>
  <cp:revision>4</cp:revision>
  <cp:lastPrinted>2019-10-03T11:34:00Z</cp:lastPrinted>
  <dcterms:created xsi:type="dcterms:W3CDTF">2019-10-02T08:56:00Z</dcterms:created>
  <dcterms:modified xsi:type="dcterms:W3CDTF">2019-10-03T11:35:00Z</dcterms:modified>
</cp:coreProperties>
</file>