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87" w:rsidRPr="001F5729" w:rsidRDefault="007F6387" w:rsidP="00890A08">
      <w:pPr>
        <w:tabs>
          <w:tab w:val="center" w:pos="4536"/>
          <w:tab w:val="right" w:pos="9072"/>
        </w:tabs>
        <w:spacing w:after="0" w:line="240" w:lineRule="auto"/>
        <w:rPr>
          <w:rFonts w:ascii="Times New Roman" w:eastAsia="Times New Roman" w:hAnsi="Times New Roman" w:cs="Times New Roman"/>
          <w:bCs/>
          <w:i/>
          <w:sz w:val="16"/>
          <w:szCs w:val="16"/>
          <w:lang w:eastAsia="pl-PL"/>
        </w:rPr>
      </w:pPr>
      <w:r w:rsidRPr="001F5729">
        <w:rPr>
          <w:rFonts w:ascii="Calibri" w:eastAsia="Times New Roman" w:hAnsi="Calibri" w:cs="Times New Roman"/>
          <w:lang w:eastAsia="pl-PL"/>
        </w:rPr>
        <w:t xml:space="preserve">     </w:t>
      </w:r>
    </w:p>
    <w:p w:rsidR="007F6387" w:rsidRDefault="007F6387" w:rsidP="007F6387">
      <w:pPr>
        <w:pStyle w:val="Nagwek"/>
      </w:pPr>
    </w:p>
    <w:p w:rsidR="007F6387" w:rsidRDefault="007F6387" w:rsidP="007F6387">
      <w:pPr>
        <w:jc w:val="right"/>
      </w:pPr>
      <w:r>
        <w:t xml:space="preserve">Załącznik nr 2 do ogłoszenia o konkursie </w:t>
      </w:r>
    </w:p>
    <w:p w:rsidR="007F6387" w:rsidRDefault="007F6387" w:rsidP="007F6387">
      <w:pPr>
        <w:jc w:val="right"/>
      </w:pPr>
    </w:p>
    <w:p w:rsidR="000262C2" w:rsidRDefault="007F6387" w:rsidP="007F6387">
      <w:pPr>
        <w:jc w:val="center"/>
        <w:rPr>
          <w:b/>
          <w:sz w:val="32"/>
          <w:szCs w:val="36"/>
          <w:u w:val="single"/>
        </w:rPr>
      </w:pPr>
      <w:r w:rsidRPr="007F6387">
        <w:rPr>
          <w:b/>
          <w:sz w:val="32"/>
          <w:szCs w:val="36"/>
          <w:u w:val="single"/>
        </w:rPr>
        <w:t xml:space="preserve">KRYTERIA WYBORU </w:t>
      </w:r>
      <w:r w:rsidR="008A17ED">
        <w:rPr>
          <w:b/>
          <w:sz w:val="32"/>
          <w:szCs w:val="36"/>
          <w:u w:val="single"/>
        </w:rPr>
        <w:t xml:space="preserve"> OPERACJI </w:t>
      </w:r>
      <w:r w:rsidRPr="007F6387">
        <w:rPr>
          <w:b/>
          <w:sz w:val="32"/>
          <w:szCs w:val="36"/>
          <w:u w:val="single"/>
        </w:rPr>
        <w:t>NABÓR  11 / 2018</w:t>
      </w:r>
    </w:p>
    <w:p w:rsidR="007F6387" w:rsidRPr="007F6387" w:rsidRDefault="007F6387" w:rsidP="007F6387">
      <w:pPr>
        <w:jc w:val="center"/>
        <w:rPr>
          <w:b/>
          <w:sz w:val="28"/>
          <w:szCs w:val="28"/>
          <w:u w:val="single"/>
        </w:rPr>
      </w:pPr>
    </w:p>
    <w:p w:rsidR="007F6387" w:rsidRPr="007F6387" w:rsidRDefault="007F6387" w:rsidP="007F6387">
      <w:pPr>
        <w:pStyle w:val="Akapitzlist"/>
        <w:numPr>
          <w:ilvl w:val="0"/>
          <w:numId w:val="2"/>
        </w:numPr>
        <w:spacing w:after="0" w:line="240" w:lineRule="auto"/>
        <w:jc w:val="both"/>
        <w:rPr>
          <w:rFonts w:ascii="Times New Roman" w:hAnsi="Times New Roman"/>
          <w:b/>
          <w:sz w:val="28"/>
          <w:szCs w:val="28"/>
        </w:rPr>
      </w:pPr>
      <w:r w:rsidRPr="007F6387">
        <w:rPr>
          <w:rFonts w:ascii="Times New Roman" w:hAnsi="Times New Roman"/>
          <w:b/>
          <w:sz w:val="28"/>
          <w:szCs w:val="28"/>
        </w:rPr>
        <w:t>Innowacyjność (max. można uzyskać 5 pkt.).</w:t>
      </w:r>
    </w:p>
    <w:p w:rsidR="007F6387" w:rsidRDefault="007F6387" w:rsidP="007F6387">
      <w:pPr>
        <w:shd w:val="clear" w:color="auto" w:fill="FFFFFF"/>
        <w:spacing w:after="0" w:line="240" w:lineRule="auto"/>
        <w:jc w:val="both"/>
        <w:rPr>
          <w:rFonts w:ascii="Times New Roman" w:eastAsia="Times New Roman" w:hAnsi="Times New Roman" w:cs="Times New Roman"/>
          <w:lang w:eastAsia="pl-PL"/>
        </w:rPr>
      </w:pPr>
    </w:p>
    <w:p w:rsidR="007F6387" w:rsidRPr="007F6387" w:rsidRDefault="007F6387" w:rsidP="007F6387">
      <w:pPr>
        <w:shd w:val="clear" w:color="auto" w:fill="FFFFFF"/>
        <w:spacing w:after="0" w:line="240" w:lineRule="auto"/>
        <w:ind w:left="709" w:hanging="1"/>
        <w:jc w:val="both"/>
        <w:rPr>
          <w:rFonts w:ascii="Times New Roman" w:eastAsia="Times New Roman" w:hAnsi="Times New Roman" w:cs="Times New Roman"/>
          <w:lang w:eastAsia="pl-PL"/>
        </w:rPr>
      </w:pPr>
      <w:r w:rsidRPr="007F6387">
        <w:rPr>
          <w:rFonts w:ascii="Times New Roman" w:eastAsia="Times New Roman" w:hAnsi="Times New Roman" w:cs="Times New Roman"/>
          <w:lang w:eastAsia="pl-PL"/>
        </w:rPr>
        <w:t xml:space="preserve">Kryterium określa czy i w jaki sposób </w:t>
      </w:r>
      <w:r w:rsidRPr="007F6387">
        <w:rPr>
          <w:rFonts w:ascii="Times New Roman" w:eastAsia="Calibri" w:hAnsi="Times New Roman" w:cs="Times New Roman"/>
        </w:rPr>
        <w:t>beneficjent</w:t>
      </w:r>
      <w:r w:rsidRPr="007F6387">
        <w:rPr>
          <w:rFonts w:ascii="Times New Roman" w:eastAsia="Times New Roman" w:hAnsi="Times New Roman" w:cs="Times New Roman"/>
          <w:lang w:eastAsia="pl-PL"/>
        </w:rPr>
        <w:t xml:space="preserve"> wykorzystuje w projekcie "innowacyjne" rozwiązania. Przez innowacyjne rozwiązania rozumie się wdrożenie w wyniku realizacji operacji, nowego na obszarze gminy, na której realizowana jest operacja lub znacząco udoskonalonego produktu, usługi, procesu, organizacji lub nowego sposobu wykorzystania istniejących lokalnych zasobów przyrodniczych, historycznych, kulturowych lub zmobilizowania lokalnych zasobów społecznych poprzez innowację:</w:t>
      </w:r>
    </w:p>
    <w:p w:rsidR="007F6387" w:rsidRPr="007F6387" w:rsidRDefault="007F6387" w:rsidP="007F6387">
      <w:pPr>
        <w:numPr>
          <w:ilvl w:val="0"/>
          <w:numId w:val="1"/>
        </w:numPr>
        <w:shd w:val="clear" w:color="auto" w:fill="FFFFFF"/>
        <w:spacing w:after="0" w:line="240" w:lineRule="auto"/>
        <w:contextualSpacing/>
        <w:jc w:val="both"/>
        <w:rPr>
          <w:rFonts w:ascii="Times New Roman" w:eastAsia="Times New Roman" w:hAnsi="Times New Roman" w:cs="Times New Roman"/>
          <w:lang w:eastAsia="pl-PL"/>
        </w:rPr>
      </w:pPr>
      <w:r w:rsidRPr="007F6387">
        <w:rPr>
          <w:rFonts w:ascii="Times New Roman" w:eastAsia="Times New Roman" w:hAnsi="Times New Roman" w:cs="Times New Roman"/>
          <w:bCs/>
          <w:lang w:eastAsia="pl-PL"/>
        </w:rPr>
        <w:t>procesową</w:t>
      </w:r>
      <w:r w:rsidRPr="007F6387">
        <w:rPr>
          <w:rFonts w:ascii="Times New Roman" w:eastAsia="Times New Roman" w:hAnsi="Times New Roman" w:cs="Times New Roman"/>
          <w:lang w:eastAsia="pl-PL"/>
        </w:rPr>
        <w:t xml:space="preserve"> – </w:t>
      </w:r>
      <w:r w:rsidRPr="007F6387">
        <w:rPr>
          <w:rFonts w:ascii="Times New Roman" w:eastAsia="Calibri" w:hAnsi="Times New Roman" w:cs="Times New Roman"/>
        </w:rPr>
        <w:t>beneficjent</w:t>
      </w:r>
      <w:r w:rsidRPr="007F6387">
        <w:rPr>
          <w:rFonts w:ascii="Times New Roman" w:eastAsia="Times New Roman" w:hAnsi="Times New Roman" w:cs="Times New Roman"/>
          <w:lang w:eastAsia="pl-PL"/>
        </w:rPr>
        <w:t xml:space="preserve"> zakłada opracowanie, wdrożenie lub zastosowanie nowej lub znacząco ulepszonej technologii</w:t>
      </w:r>
    </w:p>
    <w:p w:rsidR="007F6387" w:rsidRPr="007F6387" w:rsidRDefault="007F6387" w:rsidP="007F6387">
      <w:pPr>
        <w:numPr>
          <w:ilvl w:val="0"/>
          <w:numId w:val="1"/>
        </w:numPr>
        <w:shd w:val="clear" w:color="auto" w:fill="FFFFFF"/>
        <w:spacing w:after="0" w:line="240" w:lineRule="auto"/>
        <w:contextualSpacing/>
        <w:jc w:val="both"/>
        <w:rPr>
          <w:rFonts w:ascii="Times New Roman" w:eastAsia="Times New Roman" w:hAnsi="Times New Roman" w:cs="Times New Roman"/>
          <w:lang w:eastAsia="pl-PL"/>
        </w:rPr>
      </w:pPr>
      <w:r w:rsidRPr="007F6387">
        <w:rPr>
          <w:rFonts w:ascii="Times New Roman" w:eastAsia="Times New Roman" w:hAnsi="Times New Roman" w:cs="Times New Roman"/>
          <w:bCs/>
          <w:lang w:eastAsia="pl-PL"/>
        </w:rPr>
        <w:t>produktową</w:t>
      </w:r>
      <w:r w:rsidRPr="007F6387">
        <w:rPr>
          <w:rFonts w:ascii="Times New Roman" w:eastAsia="Times New Roman" w:hAnsi="Times New Roman" w:cs="Times New Roman"/>
          <w:lang w:eastAsia="pl-PL"/>
        </w:rPr>
        <w:t xml:space="preserve"> – </w:t>
      </w:r>
      <w:r w:rsidRPr="007F6387">
        <w:rPr>
          <w:rFonts w:ascii="Times New Roman" w:eastAsia="Calibri" w:hAnsi="Times New Roman" w:cs="Times New Roman"/>
        </w:rPr>
        <w:t>beneficjent</w:t>
      </w:r>
      <w:r w:rsidRPr="007F6387">
        <w:rPr>
          <w:rFonts w:ascii="Times New Roman" w:eastAsia="Times New Roman" w:hAnsi="Times New Roman" w:cs="Times New Roman"/>
          <w:lang w:eastAsia="pl-PL"/>
        </w:rPr>
        <w:t xml:space="preserve"> zakłada opracowanie i wprowadzenie do produkcji nowego produktu lub usługi(w tym zastosowanie nowatorskiej metodologii)</w:t>
      </w:r>
    </w:p>
    <w:p w:rsidR="007F6387" w:rsidRPr="007F6387" w:rsidRDefault="007F6387" w:rsidP="007F6387">
      <w:pPr>
        <w:numPr>
          <w:ilvl w:val="0"/>
          <w:numId w:val="1"/>
        </w:numPr>
        <w:shd w:val="clear" w:color="auto" w:fill="FFFFFF"/>
        <w:spacing w:after="0" w:line="240" w:lineRule="auto"/>
        <w:contextualSpacing/>
        <w:jc w:val="both"/>
        <w:rPr>
          <w:rFonts w:ascii="Times New Roman" w:eastAsia="Times New Roman" w:hAnsi="Times New Roman" w:cs="Times New Roman"/>
          <w:lang w:eastAsia="pl-PL"/>
        </w:rPr>
      </w:pPr>
      <w:r w:rsidRPr="007F6387">
        <w:rPr>
          <w:rFonts w:ascii="Times New Roman" w:eastAsia="Times New Roman" w:hAnsi="Times New Roman" w:cs="Times New Roman"/>
          <w:bCs/>
          <w:lang w:eastAsia="pl-PL"/>
        </w:rPr>
        <w:t>organizacyjną</w:t>
      </w:r>
      <w:r w:rsidRPr="007F6387">
        <w:rPr>
          <w:rFonts w:ascii="Times New Roman" w:eastAsia="Times New Roman" w:hAnsi="Times New Roman" w:cs="Times New Roman"/>
          <w:lang w:eastAsia="pl-PL"/>
        </w:rPr>
        <w:t xml:space="preserve"> - b</w:t>
      </w:r>
      <w:r w:rsidRPr="007F6387">
        <w:rPr>
          <w:rFonts w:ascii="Times New Roman" w:eastAsia="Calibri" w:hAnsi="Times New Roman" w:cs="Times New Roman"/>
        </w:rPr>
        <w:t>eneficjent</w:t>
      </w:r>
      <w:r w:rsidRPr="007F6387">
        <w:rPr>
          <w:rFonts w:ascii="Times New Roman" w:eastAsia="Times New Roman" w:hAnsi="Times New Roman" w:cs="Times New Roman"/>
          <w:lang w:eastAsia="pl-PL"/>
        </w:rPr>
        <w:t xml:space="preserve"> zakłada zastosowanie nowych rozwiązań organizacyjnych</w:t>
      </w:r>
    </w:p>
    <w:p w:rsidR="007F6387" w:rsidRPr="007F6387" w:rsidRDefault="007F6387" w:rsidP="007F6387">
      <w:pPr>
        <w:numPr>
          <w:ilvl w:val="0"/>
          <w:numId w:val="1"/>
        </w:numPr>
        <w:shd w:val="clear" w:color="auto" w:fill="FFFFFF"/>
        <w:spacing w:after="0" w:line="240" w:lineRule="auto"/>
        <w:contextualSpacing/>
        <w:jc w:val="both"/>
        <w:rPr>
          <w:rFonts w:ascii="Times New Roman" w:eastAsia="Times New Roman" w:hAnsi="Times New Roman" w:cs="Times New Roman"/>
          <w:lang w:eastAsia="pl-PL"/>
        </w:rPr>
      </w:pPr>
      <w:r w:rsidRPr="007F6387">
        <w:rPr>
          <w:rFonts w:ascii="Times New Roman" w:eastAsia="Times New Roman" w:hAnsi="Times New Roman" w:cs="Times New Roman"/>
          <w:bCs/>
          <w:lang w:eastAsia="pl-PL"/>
        </w:rPr>
        <w:t>marketingowa</w:t>
      </w:r>
      <w:r w:rsidRPr="007F6387">
        <w:rPr>
          <w:rFonts w:ascii="Times New Roman" w:eastAsia="Times New Roman" w:hAnsi="Times New Roman" w:cs="Times New Roman"/>
          <w:lang w:eastAsia="pl-PL"/>
        </w:rPr>
        <w:t xml:space="preserve"> - b</w:t>
      </w:r>
      <w:r w:rsidRPr="007F6387">
        <w:rPr>
          <w:rFonts w:ascii="Times New Roman" w:eastAsia="Calibri" w:hAnsi="Times New Roman" w:cs="Times New Roman"/>
        </w:rPr>
        <w:t>eneficjent</w:t>
      </w:r>
      <w:r w:rsidRPr="007F6387">
        <w:rPr>
          <w:rFonts w:ascii="Times New Roman" w:eastAsia="Times New Roman" w:hAnsi="Times New Roman" w:cs="Times New Roman"/>
          <w:lang w:eastAsia="pl-PL"/>
        </w:rPr>
        <w:t xml:space="preserve"> zakłada zastosowanie nowych technik marketingowych</w:t>
      </w:r>
    </w:p>
    <w:p w:rsidR="007F6387" w:rsidRPr="007F6387" w:rsidRDefault="007F6387" w:rsidP="007F6387">
      <w:pPr>
        <w:shd w:val="clear" w:color="auto" w:fill="FFFFFF"/>
        <w:spacing w:after="0" w:line="240" w:lineRule="auto"/>
        <w:jc w:val="both"/>
        <w:rPr>
          <w:rFonts w:ascii="Times New Roman" w:eastAsia="Times New Roman" w:hAnsi="Times New Roman" w:cs="Times New Roman"/>
          <w:lang w:eastAsia="pl-PL"/>
        </w:rPr>
      </w:pPr>
    </w:p>
    <w:p w:rsidR="007F6387" w:rsidRPr="007F6387" w:rsidRDefault="007F6387" w:rsidP="007F6387">
      <w:pPr>
        <w:spacing w:after="0" w:line="240" w:lineRule="auto"/>
        <w:ind w:left="708"/>
        <w:contextualSpacing/>
        <w:jc w:val="both"/>
        <w:rPr>
          <w:rFonts w:ascii="Times New Roman" w:eastAsia="Calibri" w:hAnsi="Times New Roman" w:cs="Times New Roman"/>
        </w:rPr>
      </w:pPr>
      <w:r w:rsidRPr="007F6387">
        <w:rPr>
          <w:rFonts w:ascii="Times New Roman" w:eastAsia="Calibri" w:hAnsi="Times New Roman" w:cs="Times New Roman"/>
        </w:rPr>
        <w:t xml:space="preserve">Opis zastosowania rozwiązań innowacyjnych powinien znaleźć się we wniosku o dofinansowanie. Za innowacyjne </w:t>
      </w:r>
      <w:r w:rsidRPr="007F6387">
        <w:rPr>
          <w:rFonts w:ascii="Times New Roman" w:eastAsia="Calibri" w:hAnsi="Times New Roman" w:cs="Times New Roman"/>
          <w:b/>
        </w:rPr>
        <w:t>nie będą traktowane</w:t>
      </w:r>
      <w:r w:rsidRPr="007F6387">
        <w:rPr>
          <w:rFonts w:ascii="Times New Roman" w:eastAsia="Calibri" w:hAnsi="Times New Roman" w:cs="Times New Roman"/>
        </w:rPr>
        <w:t xml:space="preserve"> rozwiązania uznane powszechnie jako standardowe w zakresie branży/tematyki, której dotyczy operacja. </w:t>
      </w:r>
    </w:p>
    <w:p w:rsidR="007F6387" w:rsidRPr="007F6387" w:rsidRDefault="007F6387" w:rsidP="007F6387">
      <w:pPr>
        <w:spacing w:after="0" w:line="240" w:lineRule="auto"/>
        <w:ind w:left="708"/>
        <w:contextualSpacing/>
        <w:jc w:val="both"/>
        <w:rPr>
          <w:rFonts w:ascii="Times New Roman" w:eastAsia="Calibri" w:hAnsi="Times New Roman" w:cs="Times New Roman"/>
        </w:rPr>
      </w:pPr>
    </w:p>
    <w:p w:rsidR="007F6387" w:rsidRPr="007F6387" w:rsidRDefault="007F6387" w:rsidP="007F6387">
      <w:pPr>
        <w:spacing w:after="0" w:line="240" w:lineRule="auto"/>
        <w:ind w:left="708"/>
        <w:contextualSpacing/>
        <w:jc w:val="both"/>
        <w:rPr>
          <w:rFonts w:ascii="Times New Roman" w:eastAsia="Calibri" w:hAnsi="Times New Roman" w:cs="Times New Roman"/>
        </w:rPr>
      </w:pPr>
      <w:r w:rsidRPr="007F6387">
        <w:rPr>
          <w:rFonts w:ascii="Times New Roman" w:eastAsia="Calibri" w:hAnsi="Times New Roman" w:cs="Times New Roman"/>
        </w:rPr>
        <w:t>- Jeżeli operacja wypełnia warunki określone co najmniej w jednej z definicji zawartych w punktach od a-d  - 5pkt.</w:t>
      </w:r>
    </w:p>
    <w:p w:rsidR="007F6387" w:rsidRPr="007F6387" w:rsidRDefault="007F6387" w:rsidP="007F6387">
      <w:pPr>
        <w:spacing w:after="0" w:line="240" w:lineRule="auto"/>
        <w:ind w:left="708"/>
        <w:contextualSpacing/>
        <w:jc w:val="both"/>
        <w:rPr>
          <w:rFonts w:ascii="Times New Roman" w:eastAsia="Calibri" w:hAnsi="Times New Roman" w:cs="Times New Roman"/>
        </w:rPr>
      </w:pPr>
      <w:r w:rsidRPr="007F6387">
        <w:rPr>
          <w:rFonts w:ascii="Times New Roman" w:eastAsia="Calibri" w:hAnsi="Times New Roman" w:cs="Times New Roman"/>
        </w:rPr>
        <w:t>- jeżeli operacja nie wypełnia warunków żadnej z definicji określonych w punktach a-d - 0pkt.</w:t>
      </w:r>
    </w:p>
    <w:p w:rsidR="007F6387" w:rsidRPr="007F6387" w:rsidRDefault="007F6387" w:rsidP="007F6387">
      <w:pPr>
        <w:jc w:val="both"/>
        <w:rPr>
          <w:b/>
          <w:sz w:val="28"/>
          <w:szCs w:val="28"/>
          <w:u w:val="single"/>
        </w:rPr>
      </w:pPr>
    </w:p>
    <w:p w:rsidR="007F6387" w:rsidRDefault="007F6387" w:rsidP="007F6387">
      <w:pPr>
        <w:pStyle w:val="Akapitzlist"/>
        <w:numPr>
          <w:ilvl w:val="0"/>
          <w:numId w:val="2"/>
        </w:numPr>
        <w:spacing w:after="0" w:line="240" w:lineRule="auto"/>
        <w:jc w:val="both"/>
        <w:rPr>
          <w:rFonts w:ascii="Times New Roman" w:hAnsi="Times New Roman"/>
          <w:b/>
          <w:sz w:val="28"/>
          <w:szCs w:val="28"/>
        </w:rPr>
      </w:pPr>
      <w:r w:rsidRPr="007F6387">
        <w:rPr>
          <w:rFonts w:ascii="Times New Roman" w:hAnsi="Times New Roman"/>
          <w:b/>
          <w:sz w:val="28"/>
          <w:szCs w:val="28"/>
        </w:rPr>
        <w:t xml:space="preserve">Stopień wykonania wskaźników LSR (max. można uzyskać łącznie 20 pkt. w każdym z podpunktów do 10 pkt.) </w:t>
      </w:r>
    </w:p>
    <w:p w:rsidR="007F6387" w:rsidRPr="007F6387" w:rsidRDefault="007F6387" w:rsidP="007F6387">
      <w:pPr>
        <w:pStyle w:val="Akapitzlist"/>
        <w:spacing w:after="0" w:line="240" w:lineRule="auto"/>
        <w:jc w:val="both"/>
        <w:rPr>
          <w:rFonts w:ascii="Times New Roman" w:hAnsi="Times New Roman"/>
          <w:b/>
          <w:sz w:val="28"/>
          <w:szCs w:val="28"/>
        </w:rPr>
      </w:pPr>
    </w:p>
    <w:p w:rsidR="007F6387" w:rsidRPr="007F6387" w:rsidRDefault="007F6387" w:rsidP="007F6387">
      <w:pPr>
        <w:pStyle w:val="Akapitzlist"/>
        <w:spacing w:after="0" w:line="240" w:lineRule="auto"/>
        <w:jc w:val="both"/>
        <w:rPr>
          <w:rFonts w:ascii="Times New Roman" w:hAnsi="Times New Roman"/>
          <w:b/>
          <w:sz w:val="24"/>
          <w:szCs w:val="24"/>
        </w:rPr>
      </w:pPr>
      <w:r w:rsidRPr="007F6387">
        <w:rPr>
          <w:rFonts w:ascii="Times New Roman" w:hAnsi="Times New Roman"/>
          <w:b/>
          <w:sz w:val="24"/>
          <w:szCs w:val="24"/>
        </w:rPr>
        <w:t>2.1. Stopień wykonania wskaźników produktu (max można uzyskać 10 pkt.)</w:t>
      </w:r>
    </w:p>
    <w:p w:rsidR="007F6387" w:rsidRDefault="007F6387" w:rsidP="007F6387">
      <w:pPr>
        <w:pStyle w:val="Akapitzlist"/>
        <w:spacing w:after="0" w:line="240" w:lineRule="auto"/>
        <w:jc w:val="both"/>
        <w:rPr>
          <w:rFonts w:ascii="Times New Roman" w:hAnsi="Times New Roman"/>
        </w:rPr>
      </w:pPr>
    </w:p>
    <w:p w:rsidR="007F6387" w:rsidRPr="007F6387" w:rsidRDefault="007F6387" w:rsidP="007F6387">
      <w:pPr>
        <w:pStyle w:val="Akapitzlist"/>
        <w:spacing w:after="0" w:line="240" w:lineRule="auto"/>
        <w:jc w:val="both"/>
        <w:rPr>
          <w:rFonts w:ascii="Times New Roman" w:hAnsi="Times New Roman"/>
        </w:rPr>
      </w:pPr>
      <w:r w:rsidRPr="007F6387">
        <w:rPr>
          <w:rFonts w:ascii="Times New Roman" w:hAnsi="Times New Roman"/>
        </w:rPr>
        <w:t>Informację o realizowanych wskaźnikach należy zawrzeć we wniosku o dofinansowanie. Brak informacji dotyczącej stopnia wykonania wskaźników we wniosku o dofinansowanie, powoduje brak możliwości przyznania punktacji w ramach niniejszego kryterium.</w:t>
      </w:r>
    </w:p>
    <w:p w:rsidR="007F6387" w:rsidRDefault="007F6387" w:rsidP="007F6387">
      <w:pPr>
        <w:pStyle w:val="Akapitzlist"/>
        <w:jc w:val="both"/>
        <w:rPr>
          <w:b/>
          <w:sz w:val="32"/>
          <w:szCs w:val="36"/>
          <w:u w:val="single"/>
        </w:rPr>
      </w:pP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lastRenderedPageBreak/>
        <w:t>1) LGD „Chata Kociewia” zamieszcza "Informację o stopniu realizacji wskaźników" na stronie www.chatakociewia.pl w dniu ogłoszenia danego konkursu.</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2) „Informacja o stopniu realizacji wskaźników” zawiera następujące informacje wg. stanu na dzień przekazania informacji o przystąpieniu do konkursu do Urzędu Marszałkowskiego:</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 nazwa wskaźnika</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 wartość docelowa wskaźnika,</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 stopień realizacji wskaźnika LSR na podstawie operacji wybranych przez Radę LGD – wyrażony liczbowo i procentowo.</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3) Beneficjent na etapie składania wniosku o udzielenie wsparcia wskazuje we wniosku (i/lub załączniku do wniosku), które wskaźniki planuje realizować w ramach danej operacji,</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4) Rada w karcie oceny operacji wskazuje wskaźnik wraz z wartością liczbową dla operacji, o którą wnioskuje beneficjent.</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5) Najwyżej punktowane są operacje, które realizują dotychczas najmniej zrealizowane wskaźniki w wartości %.</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6) Jeśli operacja przyczynia się do realizacji % wartości wskaźnika określonego w „Informacji o stopniu realizacji wskaźników” na poziomie:</w:t>
      </w:r>
    </w:p>
    <w:p w:rsidR="007F6387" w:rsidRPr="007F6387" w:rsidRDefault="007F6387" w:rsidP="007F6387">
      <w:pPr>
        <w:spacing w:after="0" w:line="240" w:lineRule="auto"/>
        <w:ind w:left="1276"/>
        <w:contextualSpacing/>
        <w:jc w:val="both"/>
        <w:rPr>
          <w:rFonts w:ascii="Times New Roman" w:eastAsia="Calibri" w:hAnsi="Times New Roman" w:cs="Times New Roman"/>
        </w:rPr>
      </w:pPr>
      <w:r w:rsidRPr="007F6387">
        <w:rPr>
          <w:rFonts w:ascii="Times New Roman" w:eastAsia="Calibri" w:hAnsi="Times New Roman" w:cs="Times New Roman"/>
        </w:rPr>
        <w:t>Od 0% do 60 % - 10 pkt.</w:t>
      </w:r>
    </w:p>
    <w:p w:rsidR="007F6387" w:rsidRPr="007F6387" w:rsidRDefault="007F6387" w:rsidP="007F6387">
      <w:pPr>
        <w:spacing w:after="0" w:line="240" w:lineRule="auto"/>
        <w:ind w:left="1276"/>
        <w:contextualSpacing/>
        <w:jc w:val="both"/>
        <w:rPr>
          <w:rFonts w:ascii="Times New Roman" w:eastAsia="Calibri" w:hAnsi="Times New Roman" w:cs="Times New Roman"/>
        </w:rPr>
      </w:pPr>
      <w:r w:rsidRPr="007F6387">
        <w:rPr>
          <w:rFonts w:ascii="Times New Roman" w:eastAsia="Calibri" w:hAnsi="Times New Roman" w:cs="Times New Roman"/>
        </w:rPr>
        <w:t>pow.60% do 85 % - 5 pkt.</w:t>
      </w:r>
    </w:p>
    <w:p w:rsidR="007F6387" w:rsidRPr="007F6387" w:rsidRDefault="007F6387" w:rsidP="007F6387">
      <w:pPr>
        <w:spacing w:after="0" w:line="240" w:lineRule="auto"/>
        <w:ind w:left="1276"/>
        <w:contextualSpacing/>
        <w:jc w:val="both"/>
        <w:rPr>
          <w:rFonts w:ascii="Times New Roman" w:eastAsia="Calibri" w:hAnsi="Times New Roman" w:cs="Times New Roman"/>
        </w:rPr>
      </w:pPr>
      <w:r w:rsidRPr="007F6387">
        <w:rPr>
          <w:rFonts w:ascii="Times New Roman" w:eastAsia="Calibri" w:hAnsi="Times New Roman" w:cs="Times New Roman"/>
        </w:rPr>
        <w:t>Pow. 85 % - 0 pkt.</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Rada przyznaje punkty odpowiednio do przedziału, w którym mieści się dana operacja.</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7) W przypadku, gdy Rada w oparciu o wniosek o udzielenie wsparcia wskaże więcej niż jeden wskaźnik (większa liczba lub kilka rodzajów wskaźników), dokonuje się wyliczenia średniej arytmetycznej  punktów uzyskanych w poszczególnych przedziałach procentowych.</w:t>
      </w:r>
    </w:p>
    <w:p w:rsidR="007F6387" w:rsidRDefault="007F6387" w:rsidP="007F6387">
      <w:pPr>
        <w:pStyle w:val="Akapitzlist"/>
        <w:jc w:val="both"/>
        <w:rPr>
          <w:b/>
          <w:sz w:val="32"/>
          <w:szCs w:val="36"/>
          <w:u w:val="single"/>
        </w:rPr>
      </w:pPr>
    </w:p>
    <w:p w:rsidR="007F6387" w:rsidRPr="007F6387" w:rsidRDefault="007F6387" w:rsidP="007F6387">
      <w:pPr>
        <w:pStyle w:val="Akapitzlist"/>
        <w:numPr>
          <w:ilvl w:val="1"/>
          <w:numId w:val="2"/>
        </w:numPr>
        <w:spacing w:after="0" w:line="240" w:lineRule="auto"/>
        <w:jc w:val="both"/>
        <w:rPr>
          <w:rFonts w:ascii="Times New Roman" w:hAnsi="Times New Roman"/>
          <w:b/>
          <w:sz w:val="24"/>
          <w:szCs w:val="24"/>
        </w:rPr>
      </w:pPr>
      <w:r w:rsidRPr="007F6387">
        <w:rPr>
          <w:rFonts w:ascii="Times New Roman" w:hAnsi="Times New Roman"/>
          <w:b/>
          <w:sz w:val="24"/>
          <w:szCs w:val="24"/>
        </w:rPr>
        <w:t>Stopień wykonania wskaźnika rezultatu (max można uzyskać 10pkt.)</w:t>
      </w:r>
    </w:p>
    <w:p w:rsidR="007F6387" w:rsidRPr="007F6387" w:rsidRDefault="007F6387" w:rsidP="007F6387">
      <w:pPr>
        <w:spacing w:after="0" w:line="240" w:lineRule="auto"/>
        <w:ind w:left="1080"/>
        <w:contextualSpacing/>
        <w:jc w:val="both"/>
        <w:rPr>
          <w:rFonts w:ascii="Times New Roman" w:eastAsia="Calibri" w:hAnsi="Times New Roman" w:cs="Times New Roman"/>
          <w:b/>
        </w:rPr>
      </w:pPr>
    </w:p>
    <w:p w:rsidR="007F6387" w:rsidRPr="007F6387" w:rsidRDefault="007F6387" w:rsidP="007F6387">
      <w:pPr>
        <w:spacing w:after="0" w:line="240" w:lineRule="auto"/>
        <w:jc w:val="both"/>
        <w:rPr>
          <w:rFonts w:ascii="Times New Roman" w:eastAsia="Calibri" w:hAnsi="Times New Roman" w:cs="Times New Roman"/>
          <w:b/>
        </w:rPr>
      </w:pP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1) LGD „Chata Kociewia” zamieszcza "Informację o stopniu realizacji wskaźników" na stronie www.chatakociewia.pl w dniu ogłoszenia danego konkursu.</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2) „Informacja o stopniu realizacji wskaźników” zawiera następujące informacje wg. stanu na dzień przekazania informacji o przystąpieniu do konkursu do Urzędu Marszałkowskiego:</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 nazwa wskaźnika</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 wartość docelowa wskaźnika,</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 stopień realizacji wskaźnika LSR na podstawie operacji wybranych przez Radę LGD – wyrażony liczbowo i procentowo.</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3) Beneficjent na etapie składania wniosku o udzielenie wsparcia wskazuje we wniosku (i/lub załączniku do wniosku), które wskaźniki planuje realizować w ramach danej operacji,</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4) Rada w karcie oceny operacji wskazuje wskaźnik wraz z wartością liczbową dla operacji, o którą wnioskuje beneficjent.</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5) Najwyżej punktowane są operacje, które realizują dotychczas najmniej zrealizowane wskaźniki w wartości %.</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6) Jeśli operacja przyczynia się do realizacji % wartości wskaźnika określonego w „Informacji o stopniu realizacji wskaźników” na poziomie:</w:t>
      </w:r>
    </w:p>
    <w:p w:rsidR="007F6387" w:rsidRPr="007F6387" w:rsidRDefault="007F6387" w:rsidP="007F6387">
      <w:pPr>
        <w:spacing w:after="0" w:line="240" w:lineRule="auto"/>
        <w:ind w:left="720" w:firstLine="556"/>
        <w:contextualSpacing/>
        <w:jc w:val="both"/>
        <w:rPr>
          <w:rFonts w:ascii="Times New Roman" w:eastAsia="Calibri" w:hAnsi="Times New Roman" w:cs="Times New Roman"/>
        </w:rPr>
      </w:pPr>
      <w:r w:rsidRPr="007F6387">
        <w:rPr>
          <w:rFonts w:ascii="Times New Roman" w:eastAsia="Calibri" w:hAnsi="Times New Roman" w:cs="Times New Roman"/>
        </w:rPr>
        <w:t>- Od 0% do 60 % - 10 pkt.</w:t>
      </w:r>
    </w:p>
    <w:p w:rsidR="007F6387" w:rsidRPr="007F6387" w:rsidRDefault="007F6387" w:rsidP="007F6387">
      <w:pPr>
        <w:spacing w:after="0" w:line="240" w:lineRule="auto"/>
        <w:ind w:left="1276"/>
        <w:contextualSpacing/>
        <w:jc w:val="both"/>
        <w:rPr>
          <w:rFonts w:ascii="Times New Roman" w:eastAsia="Calibri" w:hAnsi="Times New Roman" w:cs="Times New Roman"/>
        </w:rPr>
      </w:pPr>
      <w:r w:rsidRPr="007F6387">
        <w:rPr>
          <w:rFonts w:ascii="Times New Roman" w:eastAsia="Calibri" w:hAnsi="Times New Roman" w:cs="Times New Roman"/>
        </w:rPr>
        <w:t>- pow.60% do 85 % - 5 pkt.</w:t>
      </w:r>
    </w:p>
    <w:p w:rsidR="007F6387" w:rsidRPr="007F6387" w:rsidRDefault="007F6387" w:rsidP="007F6387">
      <w:pPr>
        <w:spacing w:after="0" w:line="240" w:lineRule="auto"/>
        <w:ind w:left="1276"/>
        <w:contextualSpacing/>
        <w:jc w:val="both"/>
        <w:rPr>
          <w:rFonts w:ascii="Times New Roman" w:eastAsia="Calibri" w:hAnsi="Times New Roman" w:cs="Times New Roman"/>
        </w:rPr>
      </w:pPr>
      <w:r w:rsidRPr="007F6387">
        <w:rPr>
          <w:rFonts w:ascii="Times New Roman" w:eastAsia="Calibri" w:hAnsi="Times New Roman" w:cs="Times New Roman"/>
        </w:rPr>
        <w:t>- Pow. 85 % - 0 pkt.</w:t>
      </w:r>
    </w:p>
    <w:p w:rsidR="007F6387" w:rsidRP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lastRenderedPageBreak/>
        <w:t>Rada przyznaje punkty odpowiednio do przedziału, w którym mieści się dana operacja.</w:t>
      </w:r>
    </w:p>
    <w:p w:rsidR="007F6387" w:rsidRDefault="007F6387" w:rsidP="007F6387">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7) W przypadku, gdy Rada w oparciu o wniosek o udzielenie wsparcia wskaże więcej niż jeden wskaźnik (większa liczba lub kilka rodzajów wskaźników), dokonuje się wyliczenia średniej arytmetycznej  punktów uzyskanych w poszczególnych przedziałach procentowych.</w:t>
      </w:r>
    </w:p>
    <w:p w:rsidR="007F6387" w:rsidRDefault="007F6387" w:rsidP="007F6387">
      <w:pPr>
        <w:spacing w:after="0" w:line="240" w:lineRule="auto"/>
        <w:ind w:left="709"/>
        <w:jc w:val="both"/>
        <w:rPr>
          <w:rFonts w:ascii="Times New Roman" w:eastAsia="Calibri" w:hAnsi="Times New Roman" w:cs="Times New Roman"/>
        </w:rPr>
      </w:pPr>
    </w:p>
    <w:p w:rsidR="007F6387" w:rsidRDefault="007F6387" w:rsidP="007F6387">
      <w:pPr>
        <w:spacing w:after="0" w:line="240" w:lineRule="auto"/>
        <w:ind w:left="709"/>
        <w:jc w:val="both"/>
        <w:rPr>
          <w:rFonts w:ascii="Times New Roman" w:eastAsia="Calibri" w:hAnsi="Times New Roman" w:cs="Times New Roman"/>
        </w:rPr>
      </w:pPr>
    </w:p>
    <w:p w:rsidR="007F6387" w:rsidRPr="007F6387" w:rsidRDefault="007F6387" w:rsidP="007F6387">
      <w:pPr>
        <w:spacing w:after="0" w:line="240" w:lineRule="auto"/>
        <w:ind w:left="709"/>
        <w:jc w:val="both"/>
        <w:rPr>
          <w:rFonts w:ascii="Times New Roman" w:eastAsia="Calibri" w:hAnsi="Times New Roman" w:cs="Times New Roman"/>
        </w:rPr>
      </w:pPr>
    </w:p>
    <w:p w:rsidR="007F6387" w:rsidRDefault="007F6387" w:rsidP="007F6387">
      <w:pPr>
        <w:numPr>
          <w:ilvl w:val="0"/>
          <w:numId w:val="2"/>
        </w:numPr>
        <w:spacing w:after="0" w:line="240" w:lineRule="auto"/>
        <w:contextualSpacing/>
        <w:jc w:val="both"/>
        <w:rPr>
          <w:rFonts w:ascii="Times New Roman" w:eastAsia="Calibri" w:hAnsi="Times New Roman" w:cs="Times New Roman"/>
          <w:b/>
          <w:sz w:val="28"/>
          <w:szCs w:val="28"/>
        </w:rPr>
      </w:pPr>
      <w:r w:rsidRPr="007F6387">
        <w:rPr>
          <w:rFonts w:ascii="Times New Roman" w:eastAsia="Calibri" w:hAnsi="Times New Roman" w:cs="Times New Roman"/>
          <w:b/>
          <w:sz w:val="28"/>
          <w:szCs w:val="28"/>
        </w:rPr>
        <w:t>Działalność związana z wdrażaniem rozwiązań proekologicznych, w zakresie ochrony środowiska lub/i zmian klimatycznych. (max. można uzyskać 5 pkt.).</w:t>
      </w:r>
    </w:p>
    <w:p w:rsidR="007F6387" w:rsidRPr="007F6387" w:rsidRDefault="007F6387" w:rsidP="007F6387">
      <w:pPr>
        <w:spacing w:after="0" w:line="240" w:lineRule="auto"/>
        <w:contextualSpacing/>
        <w:jc w:val="both"/>
        <w:rPr>
          <w:rFonts w:ascii="Times New Roman" w:eastAsia="Calibri" w:hAnsi="Times New Roman" w:cs="Times New Roman"/>
          <w:b/>
          <w:sz w:val="28"/>
          <w:szCs w:val="28"/>
        </w:rPr>
      </w:pPr>
    </w:p>
    <w:p w:rsidR="007F6387" w:rsidRPr="007F6387" w:rsidRDefault="007F6387" w:rsidP="007F6387">
      <w:pPr>
        <w:spacing w:after="0" w:line="240" w:lineRule="auto"/>
        <w:ind w:left="708"/>
        <w:contextualSpacing/>
        <w:jc w:val="both"/>
        <w:rPr>
          <w:rFonts w:ascii="Times New Roman" w:eastAsia="Calibri" w:hAnsi="Times New Roman" w:cs="Times New Roman"/>
        </w:rPr>
      </w:pPr>
      <w:r w:rsidRPr="007F6387">
        <w:rPr>
          <w:rFonts w:ascii="Times New Roman" w:eastAsia="Calibri" w:hAnsi="Times New Roman" w:cs="Times New Roman"/>
        </w:rPr>
        <w:t>Rada ocenia niniejsze kryterium w oparciu o łącznie:</w:t>
      </w:r>
    </w:p>
    <w:p w:rsidR="007F6387" w:rsidRPr="007F6387" w:rsidRDefault="007F6387" w:rsidP="007F6387">
      <w:pPr>
        <w:spacing w:after="0" w:line="240" w:lineRule="auto"/>
        <w:ind w:left="720"/>
        <w:contextualSpacing/>
        <w:jc w:val="both"/>
        <w:rPr>
          <w:rFonts w:ascii="Times New Roman" w:eastAsia="Calibri" w:hAnsi="Times New Roman" w:cs="Times New Roman"/>
        </w:rPr>
      </w:pPr>
      <w:r w:rsidRPr="007F6387">
        <w:rPr>
          <w:rFonts w:ascii="Times New Roman" w:eastAsia="Calibri" w:hAnsi="Times New Roman" w:cs="Times New Roman"/>
        </w:rPr>
        <w:t xml:space="preserve">- dane zawarte we wniosku o dofinansowanie (w opisach), </w:t>
      </w:r>
    </w:p>
    <w:p w:rsidR="007F6387" w:rsidRPr="007F6387" w:rsidRDefault="007F6387" w:rsidP="007F6387">
      <w:pPr>
        <w:spacing w:after="0" w:line="240" w:lineRule="auto"/>
        <w:ind w:left="720"/>
        <w:contextualSpacing/>
        <w:jc w:val="both"/>
        <w:rPr>
          <w:rFonts w:ascii="Times New Roman" w:eastAsia="Calibri" w:hAnsi="Times New Roman" w:cs="Times New Roman"/>
        </w:rPr>
      </w:pPr>
      <w:r w:rsidRPr="007F6387">
        <w:rPr>
          <w:rFonts w:ascii="Times New Roman" w:eastAsia="Calibri" w:hAnsi="Times New Roman" w:cs="Times New Roman"/>
        </w:rPr>
        <w:t>- budżet operacji zawarty w zestawieniu rzeczowo-finansowym operacji,</w:t>
      </w:r>
    </w:p>
    <w:p w:rsidR="007F6387" w:rsidRPr="007F6387" w:rsidRDefault="007F6387" w:rsidP="007F6387">
      <w:pPr>
        <w:spacing w:after="0" w:line="240" w:lineRule="auto"/>
        <w:ind w:left="708"/>
        <w:contextualSpacing/>
        <w:jc w:val="both"/>
        <w:rPr>
          <w:rFonts w:ascii="Times New Roman" w:eastAsia="Calibri" w:hAnsi="Times New Roman" w:cs="Times New Roman"/>
        </w:rPr>
      </w:pPr>
    </w:p>
    <w:p w:rsidR="007F6387" w:rsidRPr="007F6387" w:rsidRDefault="007F6387" w:rsidP="007F6387">
      <w:pPr>
        <w:spacing w:after="0" w:line="240" w:lineRule="auto"/>
        <w:ind w:left="708"/>
        <w:contextualSpacing/>
        <w:jc w:val="both"/>
        <w:rPr>
          <w:rFonts w:ascii="Times New Roman" w:eastAsia="Calibri" w:hAnsi="Times New Roman" w:cs="Times New Roman"/>
        </w:rPr>
      </w:pPr>
      <w:r w:rsidRPr="007F6387">
        <w:rPr>
          <w:rFonts w:ascii="Times New Roman" w:eastAsia="Calibri" w:hAnsi="Times New Roman" w:cs="Times New Roman"/>
        </w:rPr>
        <w:t xml:space="preserve">Punktację w niniejszym kryterium otrzymują projekty, które w całości, bądź w części dotyczą zastosowania rozwiązań proekologicznych, w zakresie ochrony środowiska lub/i zmian klimatycznych lub projekty, które w swoim zakresie uwzględniają zastosowanie rozwiązań proekologicznych. </w:t>
      </w:r>
    </w:p>
    <w:p w:rsidR="007F6387" w:rsidRPr="007F6387" w:rsidRDefault="007F6387" w:rsidP="007F6387">
      <w:pPr>
        <w:spacing w:after="0" w:line="240" w:lineRule="auto"/>
        <w:ind w:left="708"/>
        <w:contextualSpacing/>
        <w:jc w:val="both"/>
        <w:rPr>
          <w:rFonts w:ascii="Times New Roman" w:eastAsia="Calibri" w:hAnsi="Times New Roman" w:cs="Times New Roman"/>
        </w:rPr>
      </w:pPr>
      <w:r w:rsidRPr="007F6387">
        <w:rPr>
          <w:rFonts w:ascii="Times New Roman" w:eastAsia="Calibri" w:hAnsi="Times New Roman" w:cs="Times New Roman"/>
        </w:rPr>
        <w:t xml:space="preserve">Informację o zastosowaniu tych rozwiązań beneficjent zamieszcza we wniosku o dofinansowanie opisując szczegółowo zaproponowane rozwiązanie i wyjaśniając, na czym polega proponowane rozwiązanie proekologiczne w jego operacji i jakie korzyści dla środowiska przyniesie to rozwiązanie. Dodatkowo te same rozwiązania muszą wiązać się z wydatkami finansowymi, ponoszonymi w ramach realizacji operacji. Wysokość tych wydatków, wraz z ich nazwą, adekwatną do nazwy zawartej w opisie operacji, należy zawrzeć w zestawieniu rzeczowo-finansowym operacji. Planowane wydatki muszą wynosić co najmniej 3% kwalifikowanej wartości projektu, być opisane spójnie, tak by Rada nie miała wątpliwości, że to samo rozwiązanie proekologiczne jest opisane w odpowiednych punktach wniosku o dofinansowanie.. Za rozwiązania proekologiczne nie uznaje się rozwiązań, które są wymagane  przez powszechnie obowiązujące przepisy prawne.   </w:t>
      </w:r>
    </w:p>
    <w:p w:rsidR="007F6387" w:rsidRPr="007F6387" w:rsidRDefault="007F6387" w:rsidP="007F6387">
      <w:pPr>
        <w:spacing w:after="0" w:line="240" w:lineRule="auto"/>
        <w:ind w:left="708"/>
        <w:contextualSpacing/>
        <w:jc w:val="both"/>
        <w:rPr>
          <w:rFonts w:ascii="Times New Roman" w:eastAsia="Calibri" w:hAnsi="Times New Roman" w:cs="Times New Roman"/>
        </w:rPr>
      </w:pPr>
    </w:p>
    <w:p w:rsidR="007F6387" w:rsidRPr="007F6387" w:rsidRDefault="007F6387" w:rsidP="007F6387">
      <w:pPr>
        <w:spacing w:after="0" w:line="240" w:lineRule="auto"/>
        <w:ind w:left="708"/>
        <w:contextualSpacing/>
        <w:jc w:val="both"/>
        <w:rPr>
          <w:rFonts w:ascii="Times New Roman" w:eastAsia="Calibri" w:hAnsi="Times New Roman" w:cs="Times New Roman"/>
        </w:rPr>
      </w:pPr>
      <w:r w:rsidRPr="007F6387">
        <w:rPr>
          <w:rFonts w:ascii="Times New Roman" w:eastAsia="Calibri" w:hAnsi="Times New Roman" w:cs="Times New Roman"/>
        </w:rPr>
        <w:t>- zastosowanie rozwiązania proekologicznego w zakresie ochrony środowiska lub/i zmian klimatycznych - 5 pkt.</w:t>
      </w:r>
    </w:p>
    <w:p w:rsidR="007F6387" w:rsidRPr="007F6387" w:rsidRDefault="007F6387" w:rsidP="007F6387">
      <w:pPr>
        <w:spacing w:after="0" w:line="240" w:lineRule="auto"/>
        <w:ind w:left="708"/>
        <w:contextualSpacing/>
        <w:jc w:val="both"/>
        <w:rPr>
          <w:rFonts w:ascii="Times New Roman" w:eastAsia="Calibri" w:hAnsi="Times New Roman" w:cs="Times New Roman"/>
        </w:rPr>
      </w:pPr>
      <w:r w:rsidRPr="007F6387">
        <w:rPr>
          <w:rFonts w:ascii="Times New Roman" w:eastAsia="Calibri" w:hAnsi="Times New Roman" w:cs="Times New Roman"/>
        </w:rPr>
        <w:t>- brak tego typu rozwiązania w operacji - 0 pkt.</w:t>
      </w:r>
    </w:p>
    <w:p w:rsidR="007F6387" w:rsidRDefault="007F6387" w:rsidP="007F6387">
      <w:pPr>
        <w:pStyle w:val="Akapitzlist"/>
        <w:jc w:val="both"/>
        <w:rPr>
          <w:b/>
          <w:sz w:val="32"/>
          <w:szCs w:val="36"/>
          <w:u w:val="single"/>
        </w:rPr>
      </w:pPr>
    </w:p>
    <w:p w:rsidR="00890A08" w:rsidRPr="00890A08" w:rsidRDefault="00890A08" w:rsidP="00890A08">
      <w:pPr>
        <w:pStyle w:val="Akapitzlist"/>
        <w:numPr>
          <w:ilvl w:val="0"/>
          <w:numId w:val="2"/>
        </w:numPr>
        <w:spacing w:after="0" w:line="240" w:lineRule="auto"/>
        <w:jc w:val="both"/>
        <w:rPr>
          <w:rFonts w:ascii="Times New Roman" w:hAnsi="Times New Roman"/>
          <w:b/>
          <w:sz w:val="28"/>
          <w:szCs w:val="28"/>
        </w:rPr>
      </w:pPr>
      <w:r w:rsidRPr="00890A08">
        <w:rPr>
          <w:rFonts w:ascii="Times New Roman" w:hAnsi="Times New Roman"/>
          <w:b/>
          <w:sz w:val="28"/>
          <w:szCs w:val="28"/>
        </w:rPr>
        <w:t>Liczba mieszkańców do 5 tys. (max. można uzyskać 1 pkt.)</w:t>
      </w:r>
    </w:p>
    <w:p w:rsidR="00890A08" w:rsidRPr="00890A08" w:rsidRDefault="00890A08" w:rsidP="00890A08">
      <w:pPr>
        <w:spacing w:after="0" w:line="240" w:lineRule="auto"/>
        <w:jc w:val="both"/>
        <w:rPr>
          <w:rFonts w:ascii="Times New Roman" w:hAnsi="Times New Roman"/>
          <w:b/>
          <w:sz w:val="28"/>
          <w:szCs w:val="28"/>
        </w:rPr>
      </w:pPr>
    </w:p>
    <w:p w:rsidR="00890A08" w:rsidRPr="00890A08" w:rsidRDefault="00890A08" w:rsidP="00890A08">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W przypadku operacji w zakresie infrastruktury turystycznej, rekreacyjnej, kulturalnej preferowana jest realizacja operacji w miejscowościach zamieszkałych przez mniej niż 5 tys. mieszkańców zamieszkałych na pobyt stały.</w:t>
      </w:r>
    </w:p>
    <w:p w:rsidR="00890A08" w:rsidRPr="00890A08" w:rsidRDefault="00890A08" w:rsidP="00890A08">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xml:space="preserve">Informacja o miejscowościach, których liczba mieszkańców przekracza 5 tys. wg. stanu na dzień 31.12. roku poprzedzającego rok składania wniosku o dofinansowanie zawarta jest w ogłoszeniu o konkursie. </w:t>
      </w:r>
    </w:p>
    <w:p w:rsidR="00890A08" w:rsidRPr="00890A08" w:rsidRDefault="00890A08" w:rsidP="00890A08">
      <w:pPr>
        <w:spacing w:after="0" w:line="240" w:lineRule="auto"/>
        <w:contextualSpacing/>
        <w:jc w:val="both"/>
        <w:rPr>
          <w:rFonts w:ascii="Times New Roman" w:eastAsia="Calibri" w:hAnsi="Times New Roman" w:cs="Times New Roman"/>
        </w:rPr>
      </w:pPr>
    </w:p>
    <w:p w:rsidR="00890A08" w:rsidRPr="00890A08" w:rsidRDefault="00890A08" w:rsidP="00890A08">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lastRenderedPageBreak/>
        <w:t xml:space="preserve">Kryterium dotyczy liczby mieszkańców miejscowości zameldowanych na pobyt stały wg. danych z ewidencji ludności Urzędów Gmin o liczbie mieszkańców zameldowanych na pobyt stały na dzień 31 grudnia roku poprzedzającego rok złożenia wniosku. </w:t>
      </w:r>
    </w:p>
    <w:p w:rsidR="00890A08" w:rsidRPr="00890A08" w:rsidRDefault="00890A08" w:rsidP="00890A08">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xml:space="preserve">W przypadku realizacji operacji w większej liczbie miejscowości, pod uwagę bierze się średnią arytmetyczną ilości mieszkańców zamieszkujących miejscowości objęte projektem. </w:t>
      </w:r>
    </w:p>
    <w:p w:rsidR="00890A08" w:rsidRPr="00890A08" w:rsidRDefault="00890A08" w:rsidP="00890A08">
      <w:pPr>
        <w:spacing w:after="0" w:line="240" w:lineRule="auto"/>
        <w:ind w:left="720"/>
        <w:contextualSpacing/>
        <w:jc w:val="both"/>
        <w:rPr>
          <w:rFonts w:ascii="Times New Roman" w:eastAsia="Calibri" w:hAnsi="Times New Roman" w:cs="Times New Roman"/>
        </w:rPr>
      </w:pPr>
    </w:p>
    <w:p w:rsidR="00890A08" w:rsidRPr="00890A08" w:rsidRDefault="00890A08" w:rsidP="00890A08">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Jeżeli operacja realizowana jest w miejscowości o liczbie mieszkańców:</w:t>
      </w:r>
    </w:p>
    <w:p w:rsidR="00890A08" w:rsidRPr="00890A08" w:rsidRDefault="00890A08" w:rsidP="00890A08">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do 5 tys. mieszkańców – 1 pkt.</w:t>
      </w:r>
    </w:p>
    <w:p w:rsidR="00890A08" w:rsidRDefault="00890A08" w:rsidP="00890A08">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pow. 5 tys. -mieszkańców – 0 pkt.</w:t>
      </w:r>
    </w:p>
    <w:p w:rsidR="00890A08" w:rsidRPr="00890A08" w:rsidRDefault="00890A08" w:rsidP="00890A08">
      <w:pPr>
        <w:spacing w:after="0" w:line="240" w:lineRule="auto"/>
        <w:contextualSpacing/>
        <w:jc w:val="both"/>
        <w:rPr>
          <w:rFonts w:ascii="Times New Roman" w:eastAsia="Calibri" w:hAnsi="Times New Roman" w:cs="Times New Roman"/>
        </w:rPr>
      </w:pPr>
    </w:p>
    <w:p w:rsidR="00890A08" w:rsidRPr="00890A08" w:rsidRDefault="00890A08" w:rsidP="00890A08">
      <w:pPr>
        <w:spacing w:after="0" w:line="240" w:lineRule="auto"/>
        <w:ind w:left="720"/>
        <w:contextualSpacing/>
        <w:jc w:val="both"/>
        <w:rPr>
          <w:rFonts w:ascii="Times New Roman" w:eastAsia="Calibri" w:hAnsi="Times New Roman" w:cs="Times New Roman"/>
        </w:rPr>
      </w:pPr>
    </w:p>
    <w:p w:rsidR="00890A08" w:rsidRDefault="00890A08" w:rsidP="00890A08">
      <w:pPr>
        <w:pStyle w:val="Akapitzlist"/>
        <w:numPr>
          <w:ilvl w:val="0"/>
          <w:numId w:val="2"/>
        </w:numPr>
        <w:spacing w:after="0" w:line="240" w:lineRule="auto"/>
        <w:jc w:val="both"/>
        <w:rPr>
          <w:rFonts w:ascii="Times New Roman" w:hAnsi="Times New Roman"/>
          <w:b/>
          <w:sz w:val="28"/>
          <w:szCs w:val="28"/>
        </w:rPr>
      </w:pPr>
      <w:r w:rsidRPr="00890A08">
        <w:rPr>
          <w:rFonts w:ascii="Times New Roman" w:hAnsi="Times New Roman"/>
          <w:b/>
          <w:sz w:val="28"/>
          <w:szCs w:val="28"/>
        </w:rPr>
        <w:t>Grupy defaworyzowane (do uzyskania max. 10 pkt.):</w:t>
      </w:r>
    </w:p>
    <w:p w:rsidR="00890A08" w:rsidRPr="00890A08" w:rsidRDefault="00890A08" w:rsidP="00890A08">
      <w:pPr>
        <w:spacing w:after="0" w:line="240" w:lineRule="auto"/>
        <w:jc w:val="both"/>
        <w:rPr>
          <w:rFonts w:ascii="Times New Roman" w:hAnsi="Times New Roman"/>
          <w:b/>
          <w:sz w:val="28"/>
          <w:szCs w:val="28"/>
        </w:rPr>
      </w:pPr>
    </w:p>
    <w:p w:rsidR="00890A08" w:rsidRPr="00890A08" w:rsidRDefault="00890A08" w:rsidP="00890A08">
      <w:pPr>
        <w:numPr>
          <w:ilvl w:val="1"/>
          <w:numId w:val="3"/>
        </w:numPr>
        <w:spacing w:after="0" w:line="240" w:lineRule="auto"/>
        <w:contextualSpacing/>
        <w:jc w:val="both"/>
        <w:rPr>
          <w:rFonts w:ascii="Times New Roman" w:eastAsia="Calibri" w:hAnsi="Times New Roman" w:cs="Times New Roman"/>
        </w:rPr>
      </w:pPr>
      <w:r w:rsidRPr="00890A08">
        <w:rPr>
          <w:rFonts w:ascii="Times New Roman" w:eastAsia="Calibri" w:hAnsi="Times New Roman" w:cs="Times New Roman"/>
        </w:rPr>
        <w:t>Operacje dotyczące premii na rozpoczęcie działalności gospodarczej.</w:t>
      </w:r>
    </w:p>
    <w:p w:rsidR="00890A08" w:rsidRPr="00890A08" w:rsidRDefault="00890A08" w:rsidP="00890A08">
      <w:pPr>
        <w:spacing w:after="0" w:line="240" w:lineRule="auto"/>
        <w:ind w:left="426"/>
        <w:contextualSpacing/>
        <w:jc w:val="both"/>
        <w:rPr>
          <w:rFonts w:ascii="Times New Roman" w:eastAsia="Calibri" w:hAnsi="Times New Roman" w:cs="Times New Roman"/>
        </w:rPr>
      </w:pPr>
      <w:r w:rsidRPr="00890A08">
        <w:rPr>
          <w:rFonts w:ascii="Times New Roman" w:eastAsia="Calibri" w:hAnsi="Times New Roman" w:cs="Times New Roman"/>
        </w:rPr>
        <w:t>1) Jeżeli w wyniku realizacji operacji osoba fizyczna zakłada i prowadzi w swoim imieniu działalność gospodarczą – samozatrudnienie, ta osoba fizyczna będąca beneficjentem musi spełniać następujące warunki:</w:t>
      </w:r>
    </w:p>
    <w:p w:rsidR="00890A08" w:rsidRPr="00890A08" w:rsidRDefault="00890A08" w:rsidP="00890A08">
      <w:pPr>
        <w:spacing w:after="0" w:line="240" w:lineRule="auto"/>
        <w:ind w:left="426"/>
        <w:jc w:val="both"/>
        <w:rPr>
          <w:rFonts w:ascii="Times New Roman" w:eastAsia="Calibri" w:hAnsi="Times New Roman" w:cs="Times New Roman"/>
        </w:rPr>
      </w:pPr>
      <w:r w:rsidRPr="00890A08">
        <w:rPr>
          <w:rFonts w:ascii="Times New Roman" w:eastAsia="Calibri" w:hAnsi="Times New Roman" w:cs="Times New Roman"/>
        </w:rPr>
        <w:t>- w dniu składania wniosku o udzielenie wsparcia beneficjent spełnia wymogi grupy defaworyzowanej zidentyfikowanej w LSR (jest to dzień ten określony w ogłoszeniu o konkursie, jako ostatni dzień składania wniosków o udzielenie wsparcia),</w:t>
      </w:r>
    </w:p>
    <w:p w:rsidR="00890A08" w:rsidRPr="00890A08" w:rsidRDefault="00890A08" w:rsidP="00890A08">
      <w:pPr>
        <w:spacing w:after="0" w:line="240" w:lineRule="auto"/>
        <w:ind w:left="426"/>
        <w:jc w:val="both"/>
        <w:rPr>
          <w:rFonts w:ascii="Times New Roman" w:eastAsia="Calibri" w:hAnsi="Times New Roman" w:cs="Times New Roman"/>
        </w:rPr>
      </w:pPr>
      <w:r w:rsidRPr="00890A08">
        <w:rPr>
          <w:rFonts w:ascii="Times New Roman" w:eastAsia="Calibri" w:hAnsi="Times New Roman" w:cs="Times New Roman"/>
        </w:rPr>
        <w:t>- potwierdzeniem przynależności Wnioskodawcy do grupy defaworyzowanej jest numer PESEL wpisany we wniosku o udzielenie wsparcia,</w:t>
      </w:r>
    </w:p>
    <w:p w:rsidR="00890A08" w:rsidRPr="00890A08" w:rsidRDefault="00890A08" w:rsidP="00890A08">
      <w:pPr>
        <w:spacing w:after="0" w:line="240" w:lineRule="auto"/>
        <w:ind w:left="426"/>
        <w:jc w:val="both"/>
        <w:rPr>
          <w:rFonts w:ascii="Times New Roman" w:eastAsia="Calibri" w:hAnsi="Times New Roman" w:cs="Times New Roman"/>
        </w:rPr>
      </w:pPr>
    </w:p>
    <w:p w:rsidR="00890A08" w:rsidRPr="00890A08" w:rsidRDefault="00890A08" w:rsidP="00890A08">
      <w:pPr>
        <w:spacing w:after="0" w:line="240" w:lineRule="auto"/>
        <w:ind w:left="426"/>
        <w:jc w:val="both"/>
        <w:rPr>
          <w:rFonts w:ascii="Times New Roman" w:eastAsia="Calibri" w:hAnsi="Times New Roman" w:cs="Times New Roman"/>
        </w:rPr>
      </w:pPr>
      <w:r w:rsidRPr="00890A08">
        <w:rPr>
          <w:rFonts w:ascii="Times New Roman" w:eastAsia="Calibri" w:hAnsi="Times New Roman" w:cs="Times New Roman"/>
        </w:rPr>
        <w:t>Punktację przyznaje się następująco:</w:t>
      </w:r>
    </w:p>
    <w:p w:rsidR="00890A08" w:rsidRPr="00890A08" w:rsidRDefault="00890A08" w:rsidP="00890A08">
      <w:pPr>
        <w:spacing w:after="0" w:line="240" w:lineRule="auto"/>
        <w:ind w:left="426"/>
        <w:jc w:val="both"/>
        <w:rPr>
          <w:rFonts w:ascii="Times New Roman" w:eastAsia="Calibri" w:hAnsi="Times New Roman" w:cs="Times New Roman"/>
        </w:rPr>
      </w:pPr>
      <w:r w:rsidRPr="00890A08">
        <w:rPr>
          <w:rFonts w:ascii="Times New Roman" w:eastAsia="Calibri" w:hAnsi="Times New Roman" w:cs="Times New Roman"/>
        </w:rPr>
        <w:t>- Wnioskodawca jest przedstawicielem grupy defaworyzowanej - 10 pkt.</w:t>
      </w:r>
    </w:p>
    <w:p w:rsidR="00890A08" w:rsidRPr="00890A08" w:rsidRDefault="00890A08" w:rsidP="00890A08">
      <w:pPr>
        <w:spacing w:after="0" w:line="240" w:lineRule="auto"/>
        <w:ind w:left="426"/>
        <w:jc w:val="both"/>
        <w:rPr>
          <w:rFonts w:ascii="Times New Roman" w:eastAsia="Calibri" w:hAnsi="Times New Roman" w:cs="Times New Roman"/>
        </w:rPr>
      </w:pPr>
      <w:r w:rsidRPr="00890A08">
        <w:rPr>
          <w:rFonts w:ascii="Times New Roman" w:eastAsia="Calibri" w:hAnsi="Times New Roman" w:cs="Times New Roman"/>
        </w:rPr>
        <w:t>- Wnioskodawca nie jest przedstawicielem grupy defaworyzowanej - 0 pkt.</w:t>
      </w:r>
    </w:p>
    <w:p w:rsidR="00890A08" w:rsidRPr="00890A08" w:rsidRDefault="00890A08" w:rsidP="00890A08">
      <w:pPr>
        <w:spacing w:after="0" w:line="240" w:lineRule="auto"/>
        <w:ind w:left="1134"/>
        <w:jc w:val="both"/>
        <w:rPr>
          <w:rFonts w:ascii="Times New Roman" w:eastAsia="Calibri" w:hAnsi="Times New Roman" w:cs="Times New Roman"/>
        </w:rPr>
      </w:pPr>
    </w:p>
    <w:p w:rsidR="00890A08" w:rsidRPr="00890A08" w:rsidRDefault="00890A08" w:rsidP="00890A08">
      <w:pPr>
        <w:numPr>
          <w:ilvl w:val="0"/>
          <w:numId w:val="4"/>
        </w:numPr>
        <w:spacing w:after="0" w:line="240" w:lineRule="auto"/>
        <w:contextualSpacing/>
        <w:jc w:val="both"/>
        <w:rPr>
          <w:rFonts w:ascii="Times New Roman" w:eastAsia="Calibri" w:hAnsi="Times New Roman" w:cs="Times New Roman"/>
        </w:rPr>
      </w:pPr>
      <w:r w:rsidRPr="00890A08">
        <w:rPr>
          <w:rFonts w:ascii="Times New Roman" w:eastAsia="Calibri" w:hAnsi="Times New Roman" w:cs="Times New Roman"/>
        </w:rPr>
        <w:t>W przypadku, gdy samozatrudnienie powiązane jest z utworzeniem miejsca pracy, Beneficjent spełnia łącznie następujące warunki:</w:t>
      </w:r>
    </w:p>
    <w:p w:rsidR="00890A08" w:rsidRPr="00890A08" w:rsidRDefault="00890A08" w:rsidP="00890A08">
      <w:pPr>
        <w:spacing w:after="0" w:line="240" w:lineRule="auto"/>
        <w:ind w:left="709"/>
        <w:jc w:val="both"/>
        <w:rPr>
          <w:rFonts w:ascii="Times New Roman" w:eastAsia="Calibri" w:hAnsi="Times New Roman" w:cs="Times New Roman"/>
        </w:rPr>
      </w:pPr>
      <w:r w:rsidRPr="00890A08">
        <w:rPr>
          <w:rFonts w:ascii="Times New Roman" w:eastAsia="Calibri" w:hAnsi="Times New Roman" w:cs="Times New Roman"/>
        </w:rPr>
        <w:t>- na etapie składania wniosku o udzielenie wsparcia Wnioskodawca zalicza się do grupy defaworyzowanej, (opis zawarty w punkcie 1),</w:t>
      </w:r>
    </w:p>
    <w:p w:rsidR="00890A08" w:rsidRPr="00890A08" w:rsidRDefault="00890A08" w:rsidP="00890A08">
      <w:pPr>
        <w:spacing w:after="0" w:line="240" w:lineRule="auto"/>
        <w:ind w:left="709"/>
        <w:jc w:val="both"/>
        <w:rPr>
          <w:rFonts w:ascii="Times New Roman" w:eastAsia="Calibri" w:hAnsi="Times New Roman" w:cs="Times New Roman"/>
        </w:rPr>
      </w:pPr>
      <w:r w:rsidRPr="00890A08">
        <w:rPr>
          <w:rFonts w:ascii="Times New Roman" w:eastAsia="Calibri" w:hAnsi="Times New Roman" w:cs="Times New Roman"/>
        </w:rPr>
        <w:t>- w dniu zatrudnienia osoby/osób (data zawarcia umowy o pracę), na wszystkich tworzonych w wyniku realizacji operacji miejscach pracy zatrudnia osoby z grupy defaworyzowanej, udokumentowany jak w punkcie 1)</w:t>
      </w:r>
    </w:p>
    <w:p w:rsidR="00890A08" w:rsidRPr="00890A08" w:rsidRDefault="00890A08" w:rsidP="00890A08">
      <w:pPr>
        <w:spacing w:after="0" w:line="240" w:lineRule="auto"/>
        <w:ind w:left="709"/>
        <w:jc w:val="both"/>
        <w:rPr>
          <w:rFonts w:ascii="Times New Roman" w:eastAsia="Calibri" w:hAnsi="Times New Roman" w:cs="Times New Roman"/>
        </w:rPr>
      </w:pPr>
      <w:r w:rsidRPr="00890A08">
        <w:rPr>
          <w:rFonts w:ascii="Times New Roman" w:eastAsia="Calibri" w:hAnsi="Times New Roman" w:cs="Times New Roman"/>
        </w:rPr>
        <w:t>- na etapie składania wniosku o udzielenie wsparcia beneficjent deklaruje zatrudnianie osoby/osób z  grupy defaworyzowanej. Zobowiązuje się w tym celu w załączniku do wniosku do przedłożenia w biurze LGD Chata Kociewia oświadczenia o dacie urodzenia zatrudnionego/zatrudnionych w przeciągu 7 dni od daty zatrudnienia (data zawarcia umowy o pracę).</w:t>
      </w:r>
    </w:p>
    <w:p w:rsidR="00890A08" w:rsidRPr="00890A08" w:rsidRDefault="00890A08" w:rsidP="00890A08">
      <w:pPr>
        <w:spacing w:after="0" w:line="240" w:lineRule="auto"/>
        <w:ind w:left="709"/>
        <w:jc w:val="both"/>
        <w:rPr>
          <w:rFonts w:ascii="Times New Roman" w:eastAsia="Calibri" w:hAnsi="Times New Roman" w:cs="Times New Roman"/>
        </w:rPr>
      </w:pPr>
      <w:r w:rsidRPr="00890A08">
        <w:rPr>
          <w:rFonts w:ascii="Times New Roman" w:eastAsia="Calibri" w:hAnsi="Times New Roman" w:cs="Times New Roman"/>
        </w:rPr>
        <w:t xml:space="preserve"> </w:t>
      </w:r>
    </w:p>
    <w:p w:rsidR="00890A08" w:rsidRPr="00890A08" w:rsidRDefault="00890A08" w:rsidP="00890A08">
      <w:pPr>
        <w:spacing w:after="0" w:line="240" w:lineRule="auto"/>
        <w:ind w:left="709"/>
        <w:jc w:val="both"/>
        <w:rPr>
          <w:rFonts w:ascii="Times New Roman" w:eastAsia="Calibri" w:hAnsi="Times New Roman" w:cs="Times New Roman"/>
        </w:rPr>
      </w:pPr>
      <w:r w:rsidRPr="00890A08">
        <w:rPr>
          <w:rFonts w:ascii="Times New Roman" w:eastAsia="Calibri" w:hAnsi="Times New Roman" w:cs="Times New Roman"/>
        </w:rPr>
        <w:t>Punktację przyznaje się następująco:</w:t>
      </w:r>
    </w:p>
    <w:p w:rsidR="00890A08" w:rsidRPr="00890A08" w:rsidRDefault="00890A08" w:rsidP="00890A08">
      <w:pPr>
        <w:spacing w:after="0" w:line="240" w:lineRule="auto"/>
        <w:ind w:left="709"/>
        <w:jc w:val="both"/>
        <w:rPr>
          <w:rFonts w:ascii="Times New Roman" w:eastAsia="Calibri" w:hAnsi="Times New Roman" w:cs="Times New Roman"/>
        </w:rPr>
      </w:pPr>
      <w:r w:rsidRPr="00890A08">
        <w:rPr>
          <w:rFonts w:ascii="Times New Roman" w:eastAsia="Calibri" w:hAnsi="Times New Roman" w:cs="Times New Roman"/>
        </w:rPr>
        <w:t>- Wnioskodawca i zatrudniony/ni należą do grupy defaworyzowanej - 10 pkt.</w:t>
      </w:r>
    </w:p>
    <w:p w:rsidR="00890A08" w:rsidRDefault="00890A08" w:rsidP="00890A08">
      <w:pPr>
        <w:spacing w:after="0" w:line="240" w:lineRule="auto"/>
        <w:ind w:left="709"/>
        <w:jc w:val="both"/>
        <w:rPr>
          <w:rFonts w:ascii="Times New Roman" w:eastAsia="Calibri" w:hAnsi="Times New Roman" w:cs="Times New Roman"/>
        </w:rPr>
      </w:pPr>
      <w:r w:rsidRPr="00890A08">
        <w:rPr>
          <w:rFonts w:ascii="Times New Roman" w:eastAsia="Calibri" w:hAnsi="Times New Roman" w:cs="Times New Roman"/>
        </w:rPr>
        <w:t>- Wnioskodawca i/lub zatrudniona/eni</w:t>
      </w:r>
      <w:bookmarkStart w:id="0" w:name="_GoBack"/>
      <w:bookmarkEnd w:id="0"/>
      <w:r w:rsidRPr="00890A08">
        <w:rPr>
          <w:rFonts w:ascii="Times New Roman" w:eastAsia="Calibri" w:hAnsi="Times New Roman" w:cs="Times New Roman"/>
        </w:rPr>
        <w:t xml:space="preserve"> nie należą do grupy defaworyzowanej - 0 pkt.</w:t>
      </w:r>
    </w:p>
    <w:p w:rsidR="00890A08" w:rsidRDefault="00890A08" w:rsidP="00890A08">
      <w:pPr>
        <w:spacing w:after="0" w:line="240" w:lineRule="auto"/>
        <w:ind w:left="709"/>
        <w:jc w:val="both"/>
        <w:rPr>
          <w:rFonts w:ascii="Times New Roman" w:eastAsia="Calibri" w:hAnsi="Times New Roman" w:cs="Times New Roman"/>
        </w:rPr>
      </w:pPr>
    </w:p>
    <w:p w:rsidR="00890A08" w:rsidRDefault="00890A08" w:rsidP="00890A08">
      <w:pPr>
        <w:spacing w:after="0" w:line="240" w:lineRule="auto"/>
        <w:ind w:left="709"/>
        <w:jc w:val="both"/>
        <w:rPr>
          <w:rFonts w:ascii="Times New Roman" w:eastAsia="Calibri" w:hAnsi="Times New Roman" w:cs="Times New Roman"/>
        </w:rPr>
      </w:pPr>
    </w:p>
    <w:p w:rsidR="00890A08" w:rsidRDefault="00890A08" w:rsidP="00890A08">
      <w:pPr>
        <w:spacing w:after="0" w:line="240" w:lineRule="auto"/>
        <w:ind w:left="709"/>
        <w:jc w:val="both"/>
        <w:rPr>
          <w:rFonts w:ascii="Times New Roman" w:eastAsia="Calibri" w:hAnsi="Times New Roman" w:cs="Times New Roman"/>
        </w:rPr>
      </w:pPr>
    </w:p>
    <w:p w:rsidR="00890A08" w:rsidRPr="00890A08" w:rsidRDefault="00890A08" w:rsidP="00890A08">
      <w:pPr>
        <w:spacing w:after="0" w:line="240" w:lineRule="auto"/>
        <w:ind w:left="709"/>
        <w:jc w:val="both"/>
        <w:rPr>
          <w:rFonts w:ascii="Times New Roman" w:eastAsia="Calibri" w:hAnsi="Times New Roman" w:cs="Times New Roman"/>
        </w:rPr>
      </w:pPr>
    </w:p>
    <w:p w:rsidR="00890A08" w:rsidRDefault="00890A08" w:rsidP="00890A08">
      <w:pPr>
        <w:numPr>
          <w:ilvl w:val="0"/>
          <w:numId w:val="3"/>
        </w:numPr>
        <w:spacing w:after="0" w:line="240" w:lineRule="auto"/>
        <w:contextualSpacing/>
        <w:jc w:val="both"/>
        <w:rPr>
          <w:rFonts w:ascii="Times New Roman" w:eastAsia="Calibri" w:hAnsi="Times New Roman" w:cs="Times New Roman"/>
          <w:b/>
          <w:sz w:val="28"/>
          <w:szCs w:val="28"/>
        </w:rPr>
      </w:pPr>
      <w:r w:rsidRPr="00890A08">
        <w:rPr>
          <w:rFonts w:ascii="Times New Roman" w:eastAsia="Calibri" w:hAnsi="Times New Roman" w:cs="Times New Roman"/>
          <w:b/>
          <w:sz w:val="28"/>
          <w:szCs w:val="28"/>
        </w:rPr>
        <w:t>Tworzenie nowych miejsc pracy (max. można uzyskać do 20pkt.).</w:t>
      </w:r>
    </w:p>
    <w:p w:rsidR="00890A08" w:rsidRPr="00890A08" w:rsidRDefault="00890A08" w:rsidP="00890A08">
      <w:pPr>
        <w:spacing w:after="0" w:line="240" w:lineRule="auto"/>
        <w:contextualSpacing/>
        <w:jc w:val="both"/>
        <w:rPr>
          <w:rFonts w:ascii="Times New Roman" w:eastAsia="Calibri" w:hAnsi="Times New Roman" w:cs="Times New Roman"/>
        </w:rPr>
      </w:pPr>
    </w:p>
    <w:p w:rsidR="00890A08" w:rsidRPr="00890A08" w:rsidRDefault="00890A08" w:rsidP="00890A08">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Rada ocenia niniejsze kryterium w oparciu o informacje zawarte we wniosku o dofinansowanie. Dane zawarte we wniosku i załącznikach powinny być spójne. Jeżeli zaistnieje rozbieżność pomiędzy informacjami zawartymi w poszczególnych dokumentach, za właściwą przyjmuje się najniższą liczbę tworzonych miejsc pracy w wyniku realizacji operacji założoną we wniosku o dofinansowanie wraz z załącznikami.</w:t>
      </w:r>
    </w:p>
    <w:p w:rsidR="00890A08" w:rsidRPr="00890A08" w:rsidRDefault="00890A08" w:rsidP="00890A08">
      <w:pPr>
        <w:spacing w:after="0" w:line="240" w:lineRule="auto"/>
        <w:ind w:left="720"/>
        <w:contextualSpacing/>
        <w:jc w:val="both"/>
        <w:rPr>
          <w:rFonts w:ascii="Times New Roman" w:eastAsia="Calibri" w:hAnsi="Times New Roman" w:cs="Times New Roman"/>
          <w:b/>
        </w:rPr>
      </w:pPr>
    </w:p>
    <w:p w:rsidR="00890A08" w:rsidRPr="00890A08" w:rsidRDefault="00890A08" w:rsidP="00890A08">
      <w:pPr>
        <w:spacing w:after="0" w:line="240" w:lineRule="auto"/>
        <w:ind w:left="720"/>
        <w:contextualSpacing/>
        <w:jc w:val="both"/>
        <w:rPr>
          <w:rFonts w:ascii="Times New Roman" w:eastAsia="Calibri" w:hAnsi="Times New Roman" w:cs="Times New Roman"/>
        </w:rPr>
      </w:pPr>
    </w:p>
    <w:p w:rsidR="00890A08" w:rsidRPr="00890A08" w:rsidRDefault="00890A08" w:rsidP="00890A08">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Przy założeniu, że w ramach PROW 2014-2020 wymagane minimum to 1 projekt = 1 miejsce pracy na umowę o pracę bądź spółdzielczą umowę o pracę średniorocznie na pełen etat. Definicja utworzonego miejsca pracy jest zgodna z definicją obowiązują w przepisach dotyczących PROW 2014-2020. Wnioskodawca otrzymuje punkty za każde nowo utworzone w wyniku realizacji projektu miejsce pracy.</w:t>
      </w:r>
    </w:p>
    <w:p w:rsidR="00890A08" w:rsidRPr="00890A08" w:rsidRDefault="00890A08" w:rsidP="00890A08">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Punktację przyznaje się następująco:</w:t>
      </w:r>
    </w:p>
    <w:p w:rsidR="00890A08" w:rsidRPr="00890A08" w:rsidRDefault="00890A08" w:rsidP="00890A08">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- 1 miejsce pracy pow. wymaganego limitu - 10 pkt.</w:t>
      </w:r>
    </w:p>
    <w:p w:rsidR="00890A08" w:rsidRPr="00890A08" w:rsidRDefault="00890A08" w:rsidP="00890A08">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- 2 miejsce pracy pow. wymaganego limitu - 15 pkt.</w:t>
      </w:r>
    </w:p>
    <w:p w:rsidR="00890A08" w:rsidRDefault="00890A08" w:rsidP="00890A08">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- 3 miejsca pracy lub więcej pow. wymaganego limitu - 20 pkt.</w:t>
      </w:r>
    </w:p>
    <w:p w:rsidR="00890A08" w:rsidRDefault="00890A08" w:rsidP="00890A08">
      <w:pPr>
        <w:spacing w:after="0" w:line="240" w:lineRule="auto"/>
        <w:ind w:left="720"/>
        <w:contextualSpacing/>
        <w:jc w:val="both"/>
        <w:rPr>
          <w:rFonts w:ascii="Times New Roman" w:eastAsia="Calibri" w:hAnsi="Times New Roman" w:cs="Times New Roman"/>
        </w:rPr>
      </w:pPr>
    </w:p>
    <w:p w:rsidR="00890A08" w:rsidRDefault="00890A08" w:rsidP="00890A08">
      <w:pPr>
        <w:spacing w:after="0" w:line="240" w:lineRule="auto"/>
        <w:ind w:left="720"/>
        <w:contextualSpacing/>
        <w:jc w:val="both"/>
        <w:rPr>
          <w:rFonts w:ascii="Times New Roman" w:eastAsia="Calibri" w:hAnsi="Times New Roman" w:cs="Times New Roman"/>
        </w:rPr>
      </w:pPr>
    </w:p>
    <w:p w:rsidR="00890A08" w:rsidRPr="00890A08" w:rsidRDefault="00890A08" w:rsidP="00890A08">
      <w:pPr>
        <w:pStyle w:val="Akapitzlist"/>
        <w:numPr>
          <w:ilvl w:val="0"/>
          <w:numId w:val="3"/>
        </w:numPr>
        <w:spacing w:after="0" w:line="240" w:lineRule="auto"/>
        <w:jc w:val="both"/>
        <w:rPr>
          <w:rFonts w:ascii="Times New Roman" w:hAnsi="Times New Roman"/>
          <w:b/>
          <w:sz w:val="28"/>
          <w:szCs w:val="28"/>
        </w:rPr>
      </w:pPr>
      <w:r w:rsidRPr="00890A08">
        <w:rPr>
          <w:rFonts w:ascii="Times New Roman" w:hAnsi="Times New Roman"/>
          <w:b/>
          <w:sz w:val="28"/>
          <w:szCs w:val="28"/>
        </w:rPr>
        <w:t>Zapewnienie szerokiej oferty różnorodnych usług w zakresie turystyki/rekreacji/dziedzictwa kulturowego (max można uzyskać 5 pkt.).</w:t>
      </w:r>
    </w:p>
    <w:p w:rsidR="00890A08" w:rsidRDefault="00890A08" w:rsidP="00890A08">
      <w:pPr>
        <w:spacing w:after="0" w:line="240" w:lineRule="auto"/>
        <w:ind w:left="720"/>
        <w:contextualSpacing/>
        <w:jc w:val="both"/>
        <w:rPr>
          <w:rFonts w:ascii="Times New Roman" w:eastAsia="Calibri" w:hAnsi="Times New Roman" w:cs="Times New Roman"/>
        </w:rPr>
      </w:pPr>
    </w:p>
    <w:p w:rsidR="00890A08" w:rsidRDefault="00890A08" w:rsidP="00890A08">
      <w:pPr>
        <w:spacing w:after="0" w:line="240" w:lineRule="auto"/>
        <w:ind w:left="720"/>
        <w:contextualSpacing/>
        <w:jc w:val="both"/>
        <w:rPr>
          <w:rFonts w:ascii="Times New Roman" w:eastAsia="Calibri" w:hAnsi="Times New Roman" w:cs="Times New Roman"/>
        </w:rPr>
      </w:pPr>
    </w:p>
    <w:p w:rsidR="00890A08" w:rsidRDefault="00890A08" w:rsidP="00890A08">
      <w:pPr>
        <w:pStyle w:val="Akapitzlist"/>
        <w:numPr>
          <w:ilvl w:val="1"/>
          <w:numId w:val="6"/>
        </w:numPr>
        <w:spacing w:after="0" w:line="240" w:lineRule="auto"/>
        <w:ind w:left="709"/>
        <w:jc w:val="both"/>
        <w:rPr>
          <w:rFonts w:ascii="Times New Roman" w:hAnsi="Times New Roman"/>
          <w:b/>
          <w:sz w:val="24"/>
          <w:szCs w:val="24"/>
        </w:rPr>
      </w:pPr>
      <w:r w:rsidRPr="00890A08">
        <w:rPr>
          <w:rFonts w:ascii="Times New Roman" w:hAnsi="Times New Roman"/>
          <w:b/>
          <w:sz w:val="24"/>
          <w:szCs w:val="24"/>
        </w:rPr>
        <w:t>Świadczenie kompleksowych usług turystycznych – świadczenie min. 3 spośród wymienionych usług (max. można uzyskać 5 pkt.).</w:t>
      </w:r>
    </w:p>
    <w:p w:rsidR="00890A08" w:rsidRPr="00890A08" w:rsidRDefault="00890A08" w:rsidP="00890A08">
      <w:pPr>
        <w:spacing w:after="0" w:line="240" w:lineRule="auto"/>
        <w:jc w:val="both"/>
        <w:rPr>
          <w:rFonts w:ascii="Times New Roman" w:hAnsi="Times New Roman"/>
          <w:b/>
          <w:sz w:val="24"/>
          <w:szCs w:val="24"/>
        </w:rPr>
      </w:pPr>
    </w:p>
    <w:p w:rsidR="00890A08" w:rsidRPr="00890A08" w:rsidRDefault="00890A08" w:rsidP="00890A08">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Rada ocenia niniejsze kryterium w oparciu o dane zawarte we wniosku o dofinansowanie wraz z złącznikami – beneficjent opisuje we wniosku łącznie:</w:t>
      </w:r>
    </w:p>
    <w:p w:rsidR="00890A08" w:rsidRPr="00890A08" w:rsidRDefault="00890A08" w:rsidP="00890A08">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 usługi, które powstaną w wyniku realizacji operacji (ze wskazaniem, o którą usługę z katalogu poniżej chodzi);</w:t>
      </w:r>
    </w:p>
    <w:p w:rsidR="00890A08" w:rsidRPr="00890A08" w:rsidRDefault="00890A08" w:rsidP="00890A08">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 powstanie punktowanych w niniejszym kryterium usług musi zaistnieć w wyniku poniesionych w ramach realizacji operacji nakładów finansowych i/lub rzeczowych,</w:t>
      </w:r>
    </w:p>
    <w:p w:rsidR="00890A08" w:rsidRPr="00890A08" w:rsidRDefault="00890A08" w:rsidP="00890A08">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 nakłady na powstanie usług w ramach operacji muszą mieć odzwierciedlenie w zestawieniu rzeczowo-finansowym operacji.</w:t>
      </w:r>
    </w:p>
    <w:p w:rsidR="00890A08" w:rsidRPr="00890A08" w:rsidRDefault="00890A08" w:rsidP="00890A08">
      <w:pPr>
        <w:spacing w:after="0" w:line="240" w:lineRule="auto"/>
        <w:ind w:left="709"/>
        <w:contextualSpacing/>
        <w:jc w:val="both"/>
        <w:rPr>
          <w:rFonts w:ascii="Times New Roman" w:eastAsia="Calibri" w:hAnsi="Times New Roman" w:cs="Times New Roman"/>
          <w:b/>
        </w:rPr>
      </w:pPr>
      <w:r w:rsidRPr="00890A08">
        <w:rPr>
          <w:rFonts w:ascii="Times New Roman" w:eastAsia="Calibri" w:hAnsi="Times New Roman" w:cs="Times New Roman"/>
        </w:rPr>
        <w:t>Rada ocenia przynależności poszczególnej usługi opisanej we wniosku o dofinansowanie do katalogu usług wymienionych poniżej. Brak zapisów w wymienionych częściach wniosku o dofinansowanie stanowi podstawę do nieprzyznania punktów w niniejszym kryterium</w:t>
      </w:r>
      <w:r w:rsidRPr="00890A08">
        <w:rPr>
          <w:rFonts w:ascii="Times New Roman" w:eastAsia="Calibri" w:hAnsi="Times New Roman" w:cs="Times New Roman"/>
          <w:b/>
        </w:rPr>
        <w:t>.</w:t>
      </w:r>
    </w:p>
    <w:p w:rsidR="00890A08" w:rsidRPr="00890A08" w:rsidRDefault="00890A08" w:rsidP="00890A08">
      <w:pPr>
        <w:spacing w:after="0" w:line="240" w:lineRule="auto"/>
        <w:ind w:left="709"/>
        <w:contextualSpacing/>
        <w:jc w:val="both"/>
        <w:rPr>
          <w:rFonts w:ascii="Times New Roman" w:eastAsia="Calibri" w:hAnsi="Times New Roman" w:cs="Times New Roman"/>
          <w:b/>
        </w:rPr>
      </w:pPr>
    </w:p>
    <w:p w:rsidR="00890A08" w:rsidRPr="00890A08" w:rsidRDefault="00890A08" w:rsidP="00890A08">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Dla operacji polegających na zakładaniu działalności gospodarczej.</w:t>
      </w:r>
    </w:p>
    <w:p w:rsidR="00890A08" w:rsidRPr="00890A08" w:rsidRDefault="00890A08" w:rsidP="00890A08">
      <w:pPr>
        <w:spacing w:after="0" w:line="240" w:lineRule="auto"/>
        <w:ind w:left="709"/>
        <w:contextualSpacing/>
        <w:jc w:val="both"/>
        <w:rPr>
          <w:rFonts w:ascii="Times New Roman" w:eastAsia="Calibri" w:hAnsi="Times New Roman" w:cs="Times New Roman"/>
        </w:rPr>
      </w:pPr>
    </w:p>
    <w:p w:rsidR="00890A08" w:rsidRPr="00890A08" w:rsidRDefault="00890A08" w:rsidP="00890A08">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Jeżeli operacja zakłada świadczenie 3 lub więcej usług z katalogu poniższego otrzymuje punkty. Opis planowanych do realizacji usług wynika</w:t>
      </w:r>
      <w:r w:rsidR="00882CD0">
        <w:rPr>
          <w:rFonts w:ascii="Times New Roman" w:eastAsia="Calibri" w:hAnsi="Times New Roman" w:cs="Times New Roman"/>
        </w:rPr>
        <w:t xml:space="preserve"> z wniosku wraz z załącznikami.</w:t>
      </w:r>
      <w:r w:rsidRPr="00890A08">
        <w:rPr>
          <w:rFonts w:ascii="Times New Roman" w:eastAsia="Calibri" w:hAnsi="Times New Roman" w:cs="Times New Roman"/>
        </w:rPr>
        <w:t xml:space="preserve"> Rada </w:t>
      </w:r>
      <w:r w:rsidRPr="00890A08">
        <w:rPr>
          <w:rFonts w:ascii="Times New Roman" w:eastAsia="Calibri" w:hAnsi="Times New Roman" w:cs="Times New Roman"/>
        </w:rPr>
        <w:lastRenderedPageBreak/>
        <w:t>ocenia operację w zakresie tego kryterium na podstawie danych zawartych we wniosku. Katalog usług, które są promowane w ramach niniejszego kryterium:</w:t>
      </w:r>
    </w:p>
    <w:p w:rsidR="00890A08" w:rsidRPr="00890A08" w:rsidRDefault="00890A08" w:rsidP="00890A08">
      <w:pPr>
        <w:spacing w:after="0" w:line="240" w:lineRule="auto"/>
        <w:ind w:left="709"/>
        <w:rPr>
          <w:rFonts w:ascii="Times New Roman" w:eastAsia="Calibri" w:hAnsi="Times New Roman" w:cs="Times New Roman"/>
        </w:rPr>
      </w:pPr>
      <w:r w:rsidRPr="00890A08">
        <w:rPr>
          <w:rFonts w:ascii="Times New Roman" w:eastAsia="Calibri" w:hAnsi="Times New Roman" w:cs="Times New Roman"/>
        </w:rPr>
        <w:t>1. noclegi,</w:t>
      </w:r>
    </w:p>
    <w:p w:rsidR="00890A08" w:rsidRPr="00890A08" w:rsidRDefault="00890A08" w:rsidP="00890A08">
      <w:pPr>
        <w:spacing w:after="0" w:line="240" w:lineRule="auto"/>
        <w:ind w:left="709"/>
        <w:rPr>
          <w:rFonts w:ascii="Times New Roman" w:eastAsia="Calibri" w:hAnsi="Times New Roman" w:cs="Times New Roman"/>
        </w:rPr>
      </w:pPr>
      <w:r w:rsidRPr="00890A08">
        <w:rPr>
          <w:rFonts w:ascii="Times New Roman" w:eastAsia="Calibri" w:hAnsi="Times New Roman" w:cs="Times New Roman"/>
        </w:rPr>
        <w:t xml:space="preserve">2. gastronomia,   </w:t>
      </w:r>
    </w:p>
    <w:p w:rsidR="00890A08" w:rsidRPr="00890A08" w:rsidRDefault="00890A08" w:rsidP="00890A08">
      <w:pPr>
        <w:spacing w:after="0" w:line="240" w:lineRule="auto"/>
        <w:ind w:left="709"/>
        <w:rPr>
          <w:rFonts w:ascii="Times New Roman" w:eastAsia="Calibri" w:hAnsi="Times New Roman" w:cs="Times New Roman"/>
        </w:rPr>
      </w:pPr>
      <w:r w:rsidRPr="00890A08">
        <w:rPr>
          <w:rFonts w:ascii="Times New Roman" w:eastAsia="Calibri" w:hAnsi="Times New Roman" w:cs="Times New Roman"/>
        </w:rPr>
        <w:t>3. wynajem sprzętu do aktywnej turystyki,</w:t>
      </w:r>
    </w:p>
    <w:p w:rsidR="00890A08" w:rsidRPr="00890A08" w:rsidRDefault="00890A08" w:rsidP="00890A08">
      <w:pPr>
        <w:spacing w:after="0" w:line="240" w:lineRule="auto"/>
        <w:ind w:left="709"/>
        <w:rPr>
          <w:rFonts w:ascii="Times New Roman" w:eastAsia="Calibri" w:hAnsi="Times New Roman" w:cs="Times New Roman"/>
          <w:color w:val="000000" w:themeColor="text1"/>
        </w:rPr>
      </w:pPr>
      <w:r w:rsidRPr="00890A08">
        <w:rPr>
          <w:rFonts w:ascii="Times New Roman" w:eastAsia="Calibri" w:hAnsi="Times New Roman" w:cs="Times New Roman"/>
          <w:color w:val="000000" w:themeColor="text1"/>
        </w:rPr>
        <w:t xml:space="preserve">4. zapewnienie infrastruktury dla bezpiecznego spędzania czasu dla dzieci/młodzieży, </w:t>
      </w:r>
    </w:p>
    <w:p w:rsidR="00890A08" w:rsidRPr="00890A08" w:rsidRDefault="00890A08" w:rsidP="00890A08">
      <w:pPr>
        <w:spacing w:after="0" w:line="240" w:lineRule="auto"/>
        <w:ind w:left="709"/>
        <w:rPr>
          <w:rFonts w:ascii="Times New Roman" w:eastAsia="Calibri" w:hAnsi="Times New Roman" w:cs="Times New Roman"/>
          <w:color w:val="000000" w:themeColor="text1"/>
        </w:rPr>
      </w:pPr>
      <w:r w:rsidRPr="00890A08">
        <w:rPr>
          <w:rFonts w:ascii="Times New Roman" w:eastAsia="Calibri" w:hAnsi="Times New Roman" w:cs="Times New Roman"/>
          <w:color w:val="000000" w:themeColor="text1"/>
        </w:rPr>
        <w:t>5. zapewnienie infrastruktury rekreacyjnej zewnętrznej dla dorosłych.</w:t>
      </w:r>
    </w:p>
    <w:p w:rsidR="00890A08" w:rsidRPr="00890A08" w:rsidRDefault="00890A08" w:rsidP="00890A08">
      <w:pPr>
        <w:spacing w:after="0" w:line="240" w:lineRule="auto"/>
        <w:ind w:left="709"/>
        <w:rPr>
          <w:rFonts w:ascii="Times New Roman" w:eastAsia="Calibri" w:hAnsi="Times New Roman" w:cs="Times New Roman"/>
          <w:color w:val="000000" w:themeColor="text1"/>
        </w:rPr>
      </w:pPr>
      <w:r w:rsidRPr="00890A08">
        <w:rPr>
          <w:rFonts w:ascii="Times New Roman" w:eastAsia="Calibri" w:hAnsi="Times New Roman" w:cs="Times New Roman"/>
          <w:color w:val="000000" w:themeColor="text1"/>
        </w:rPr>
        <w:t>6. zapewnienie dodatkowych usług kosmetycznych/rehabilitacyjnych/SPA;</w:t>
      </w:r>
    </w:p>
    <w:p w:rsidR="00890A08" w:rsidRPr="00890A08" w:rsidRDefault="00890A08" w:rsidP="00890A08">
      <w:pPr>
        <w:spacing w:after="0" w:line="240" w:lineRule="auto"/>
        <w:ind w:left="709"/>
        <w:rPr>
          <w:rFonts w:ascii="Times New Roman" w:eastAsia="Calibri" w:hAnsi="Times New Roman" w:cs="Times New Roman"/>
          <w:color w:val="000000" w:themeColor="text1"/>
        </w:rPr>
      </w:pPr>
      <w:r w:rsidRPr="00890A08">
        <w:rPr>
          <w:rFonts w:ascii="Times New Roman" w:eastAsia="Calibri" w:hAnsi="Times New Roman" w:cs="Times New Roman"/>
          <w:color w:val="000000" w:themeColor="text1"/>
        </w:rPr>
        <w:t>7. oferta w zakresie aktywnego wypoczynku.</w:t>
      </w:r>
    </w:p>
    <w:p w:rsidR="00890A08" w:rsidRPr="00890A08" w:rsidRDefault="00890A08" w:rsidP="008A17ED">
      <w:pPr>
        <w:spacing w:after="0" w:line="240" w:lineRule="auto"/>
        <w:contextualSpacing/>
        <w:jc w:val="both"/>
        <w:rPr>
          <w:rFonts w:ascii="Times New Roman" w:eastAsia="Calibri" w:hAnsi="Times New Roman" w:cs="Times New Roman"/>
        </w:rPr>
      </w:pPr>
    </w:p>
    <w:p w:rsidR="00890A08" w:rsidRPr="00890A08" w:rsidRDefault="00890A08" w:rsidP="00890A08">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Punktację przyznaje się następująco:</w:t>
      </w:r>
    </w:p>
    <w:p w:rsidR="00890A08" w:rsidRPr="00890A08" w:rsidRDefault="00890A08" w:rsidP="00890A08">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operacja zakłada świadczenie kompleksowych usług turystycznych – min. 3 spośród wymienionych usług - 5 pkt.</w:t>
      </w:r>
    </w:p>
    <w:p w:rsidR="00890A08" w:rsidRDefault="00890A08" w:rsidP="00890A08">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operacja nie zakłada świadczenia kompleksowych usług turystycznych – min. 3 spośród wymienionych usług - 0 pkt.</w:t>
      </w:r>
    </w:p>
    <w:p w:rsidR="00890A08" w:rsidRPr="00890A08" w:rsidRDefault="00890A08" w:rsidP="00890A08">
      <w:pPr>
        <w:spacing w:after="0" w:line="240" w:lineRule="auto"/>
        <w:ind w:left="720"/>
        <w:contextualSpacing/>
        <w:jc w:val="both"/>
        <w:rPr>
          <w:rFonts w:ascii="Times New Roman" w:eastAsia="Calibri" w:hAnsi="Times New Roman" w:cs="Times New Roman"/>
        </w:rPr>
      </w:pPr>
    </w:p>
    <w:p w:rsidR="00890A08" w:rsidRPr="00890A08" w:rsidRDefault="00890A08" w:rsidP="00890A08">
      <w:pPr>
        <w:spacing w:after="0" w:line="240" w:lineRule="auto"/>
        <w:ind w:left="720"/>
        <w:contextualSpacing/>
        <w:jc w:val="both"/>
        <w:rPr>
          <w:rFonts w:ascii="Times New Roman" w:eastAsia="Calibri" w:hAnsi="Times New Roman" w:cs="Times New Roman"/>
          <w:sz w:val="28"/>
          <w:szCs w:val="28"/>
        </w:rPr>
      </w:pPr>
    </w:p>
    <w:p w:rsidR="00890A08" w:rsidRDefault="00890A08" w:rsidP="00890A08">
      <w:pPr>
        <w:pStyle w:val="Akapitzlist"/>
        <w:numPr>
          <w:ilvl w:val="0"/>
          <w:numId w:val="3"/>
        </w:numPr>
        <w:spacing w:after="0" w:line="240" w:lineRule="auto"/>
        <w:jc w:val="both"/>
        <w:rPr>
          <w:rFonts w:ascii="Times New Roman" w:hAnsi="Times New Roman"/>
          <w:b/>
          <w:sz w:val="28"/>
          <w:szCs w:val="28"/>
        </w:rPr>
      </w:pPr>
      <w:r w:rsidRPr="00890A08">
        <w:rPr>
          <w:rFonts w:ascii="Times New Roman" w:hAnsi="Times New Roman"/>
          <w:b/>
          <w:sz w:val="28"/>
          <w:szCs w:val="28"/>
        </w:rPr>
        <w:t>Liczba wniosków złożonych w danym naborze (do uzyskania</w:t>
      </w:r>
      <w:r>
        <w:rPr>
          <w:rFonts w:ascii="Times New Roman" w:hAnsi="Times New Roman"/>
          <w:b/>
          <w:sz w:val="28"/>
          <w:szCs w:val="28"/>
        </w:rPr>
        <w:br/>
      </w:r>
      <w:r w:rsidRPr="00890A08">
        <w:rPr>
          <w:rFonts w:ascii="Times New Roman" w:hAnsi="Times New Roman"/>
          <w:b/>
          <w:sz w:val="28"/>
          <w:szCs w:val="28"/>
        </w:rPr>
        <w:t xml:space="preserve"> 0 lub 3 p). </w:t>
      </w:r>
    </w:p>
    <w:p w:rsidR="00890A08" w:rsidRPr="00890A08" w:rsidRDefault="00890A08" w:rsidP="00890A08">
      <w:pPr>
        <w:spacing w:after="0" w:line="240" w:lineRule="auto"/>
        <w:jc w:val="both"/>
        <w:rPr>
          <w:rFonts w:ascii="Times New Roman" w:hAnsi="Times New Roman"/>
        </w:rPr>
      </w:pPr>
    </w:p>
    <w:p w:rsidR="00890A08" w:rsidRPr="00890A08" w:rsidRDefault="00890A08" w:rsidP="00890A08">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Rada ocenia kryterium w oparciu o rejestr wniosków o udzielenie wsparcia.</w:t>
      </w:r>
    </w:p>
    <w:p w:rsidR="00890A08" w:rsidRPr="00890A08" w:rsidRDefault="00890A08" w:rsidP="00081F95">
      <w:pPr>
        <w:spacing w:after="0" w:line="240" w:lineRule="auto"/>
        <w:contextualSpacing/>
        <w:jc w:val="both"/>
        <w:rPr>
          <w:rFonts w:ascii="Times New Roman" w:eastAsia="Calibri" w:hAnsi="Times New Roman" w:cs="Times New Roman"/>
          <w:b/>
        </w:rPr>
      </w:pPr>
    </w:p>
    <w:p w:rsidR="00890A08" w:rsidRPr="00890A08" w:rsidRDefault="00890A08" w:rsidP="00890A08">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Jeżeli dany beneficjent złożył w ramach jednego naboru:</w:t>
      </w:r>
    </w:p>
    <w:p w:rsidR="00890A08" w:rsidRPr="00890A08" w:rsidRDefault="00890A08" w:rsidP="00890A08">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- 1 wniosek o przyznanie dofinansowania – 3 pkt.</w:t>
      </w:r>
    </w:p>
    <w:p w:rsidR="00890A08" w:rsidRDefault="00890A08" w:rsidP="00890A08">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 więcej niż jeden wniosek o przyznanie dofinansowania – 0 pkt.</w:t>
      </w:r>
    </w:p>
    <w:p w:rsidR="00890A08" w:rsidRDefault="00890A08" w:rsidP="00890A08">
      <w:pPr>
        <w:spacing w:after="0" w:line="240" w:lineRule="auto"/>
        <w:ind w:left="709"/>
        <w:contextualSpacing/>
        <w:jc w:val="both"/>
        <w:rPr>
          <w:rFonts w:ascii="Times New Roman" w:eastAsia="Calibri" w:hAnsi="Times New Roman" w:cs="Times New Roman"/>
        </w:rPr>
      </w:pPr>
    </w:p>
    <w:p w:rsidR="00890A08" w:rsidRPr="00890A08" w:rsidRDefault="00890A08" w:rsidP="00890A08">
      <w:pPr>
        <w:spacing w:after="0" w:line="240" w:lineRule="auto"/>
        <w:ind w:left="709"/>
        <w:contextualSpacing/>
        <w:jc w:val="both"/>
        <w:rPr>
          <w:rFonts w:ascii="Times New Roman" w:eastAsia="Calibri" w:hAnsi="Times New Roman" w:cs="Times New Roman"/>
          <w:sz w:val="28"/>
          <w:szCs w:val="28"/>
        </w:rPr>
      </w:pPr>
    </w:p>
    <w:p w:rsidR="00890A08" w:rsidRPr="00890A08" w:rsidRDefault="00890A08" w:rsidP="00890A08">
      <w:pPr>
        <w:pStyle w:val="Akapitzlist"/>
        <w:numPr>
          <w:ilvl w:val="0"/>
          <w:numId w:val="3"/>
        </w:numPr>
        <w:spacing w:after="0" w:line="240" w:lineRule="auto"/>
        <w:jc w:val="both"/>
        <w:rPr>
          <w:rFonts w:ascii="Times New Roman" w:hAnsi="Times New Roman"/>
          <w:b/>
          <w:i/>
          <w:sz w:val="28"/>
          <w:szCs w:val="28"/>
        </w:rPr>
      </w:pPr>
      <w:r w:rsidRPr="00890A08">
        <w:rPr>
          <w:rFonts w:ascii="Times New Roman" w:hAnsi="Times New Roman"/>
          <w:b/>
          <w:sz w:val="28"/>
          <w:szCs w:val="28"/>
        </w:rPr>
        <w:t>Kryterium ilości wskaźników produktu do realizacji w ramach jednej operacji (można uzyskać 0 lub 3 pkt.)</w:t>
      </w:r>
    </w:p>
    <w:p w:rsidR="00890A08" w:rsidRPr="00890A08" w:rsidRDefault="00890A08" w:rsidP="00890A08">
      <w:pPr>
        <w:spacing w:after="0" w:line="240" w:lineRule="auto"/>
        <w:ind w:left="709"/>
        <w:contextualSpacing/>
        <w:jc w:val="both"/>
        <w:rPr>
          <w:rFonts w:ascii="Times New Roman" w:eastAsia="Calibri" w:hAnsi="Times New Roman" w:cs="Times New Roman"/>
        </w:rPr>
      </w:pPr>
    </w:p>
    <w:p w:rsidR="00890A08" w:rsidRPr="00890A08" w:rsidRDefault="00890A08" w:rsidP="00890A08">
      <w:pPr>
        <w:spacing w:after="0" w:line="240" w:lineRule="auto"/>
        <w:ind w:left="709"/>
        <w:contextualSpacing/>
        <w:jc w:val="both"/>
        <w:rPr>
          <w:rFonts w:ascii="Times New Roman" w:eastAsia="Calibri" w:hAnsi="Times New Roman" w:cs="Times New Roman"/>
          <w:i/>
        </w:rPr>
      </w:pPr>
      <w:r w:rsidRPr="00890A08">
        <w:rPr>
          <w:rFonts w:ascii="Times New Roman" w:eastAsia="Calibri" w:hAnsi="Times New Roman" w:cs="Times New Roman"/>
        </w:rPr>
        <w:t>Rada ocenia niniejsze kryterium na podstawie informacji zawartych we wniosku o przyznanie dofinansowania. Beneficjent podaje informację na temat liczby wskaźników produktu, którą zamierza zrealizować w ramach projektu.</w:t>
      </w:r>
    </w:p>
    <w:p w:rsidR="00890A08" w:rsidRPr="00890A08" w:rsidRDefault="00890A08" w:rsidP="00890A08">
      <w:pPr>
        <w:spacing w:after="0" w:line="240" w:lineRule="auto"/>
        <w:ind w:left="709"/>
        <w:contextualSpacing/>
        <w:jc w:val="both"/>
        <w:rPr>
          <w:rFonts w:ascii="Times New Roman" w:eastAsia="Calibri" w:hAnsi="Times New Roman" w:cs="Times New Roman"/>
        </w:rPr>
      </w:pPr>
    </w:p>
    <w:p w:rsidR="00890A08" w:rsidRPr="00890A08" w:rsidRDefault="00890A08" w:rsidP="00890A08">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Jeżeli w ramach jednej operacji do realizacji w ramach jednego wniosku o dofinansowanie, beneficjent założył realizację:</w:t>
      </w:r>
    </w:p>
    <w:p w:rsidR="00890A08" w:rsidRPr="00890A08" w:rsidRDefault="00890A08" w:rsidP="00890A08">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- 1 wskaźnika produktu – 0 pkt.,</w:t>
      </w:r>
    </w:p>
    <w:p w:rsidR="00890A08" w:rsidRDefault="00890A08" w:rsidP="00890A08">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- 2 wskaźników produktu – 3 pkt.,</w:t>
      </w:r>
    </w:p>
    <w:p w:rsidR="00890A08" w:rsidRDefault="00890A08" w:rsidP="00890A08">
      <w:pPr>
        <w:spacing w:after="0" w:line="240" w:lineRule="auto"/>
        <w:ind w:left="709"/>
        <w:contextualSpacing/>
        <w:jc w:val="both"/>
        <w:rPr>
          <w:rFonts w:ascii="Times New Roman" w:eastAsia="Calibri" w:hAnsi="Times New Roman" w:cs="Times New Roman"/>
        </w:rPr>
      </w:pPr>
    </w:p>
    <w:p w:rsidR="00890A08" w:rsidRDefault="00890A08" w:rsidP="00890A08">
      <w:pPr>
        <w:spacing w:after="0" w:line="240" w:lineRule="auto"/>
        <w:ind w:left="709"/>
        <w:contextualSpacing/>
        <w:jc w:val="both"/>
        <w:rPr>
          <w:rFonts w:ascii="Times New Roman" w:eastAsia="Calibri" w:hAnsi="Times New Roman" w:cs="Times New Roman"/>
        </w:rPr>
      </w:pPr>
    </w:p>
    <w:p w:rsidR="002E6B68" w:rsidRDefault="002E6B68" w:rsidP="00890A08">
      <w:pPr>
        <w:spacing w:after="0" w:line="240" w:lineRule="auto"/>
        <w:ind w:left="709"/>
        <w:contextualSpacing/>
        <w:jc w:val="both"/>
        <w:rPr>
          <w:rFonts w:ascii="Times New Roman" w:eastAsia="Calibri" w:hAnsi="Times New Roman" w:cs="Times New Roman"/>
        </w:rPr>
      </w:pPr>
    </w:p>
    <w:p w:rsidR="002E6B68" w:rsidRDefault="002E6B68" w:rsidP="00890A08">
      <w:pPr>
        <w:spacing w:after="0" w:line="240" w:lineRule="auto"/>
        <w:ind w:left="709"/>
        <w:contextualSpacing/>
        <w:jc w:val="both"/>
        <w:rPr>
          <w:rFonts w:ascii="Times New Roman" w:eastAsia="Calibri" w:hAnsi="Times New Roman" w:cs="Times New Roman"/>
        </w:rPr>
      </w:pPr>
    </w:p>
    <w:p w:rsidR="002E6B68" w:rsidRDefault="002E6B68" w:rsidP="00890A08">
      <w:pPr>
        <w:spacing w:after="0" w:line="240" w:lineRule="auto"/>
        <w:ind w:left="709"/>
        <w:contextualSpacing/>
        <w:jc w:val="both"/>
        <w:rPr>
          <w:rFonts w:ascii="Times New Roman" w:eastAsia="Calibri" w:hAnsi="Times New Roman" w:cs="Times New Roman"/>
        </w:rPr>
      </w:pPr>
    </w:p>
    <w:p w:rsidR="00330FE8" w:rsidRDefault="00330FE8" w:rsidP="00890A08">
      <w:pPr>
        <w:spacing w:after="0" w:line="240" w:lineRule="auto"/>
        <w:ind w:left="709"/>
        <w:contextualSpacing/>
        <w:jc w:val="both"/>
        <w:rPr>
          <w:rFonts w:ascii="Times New Roman" w:eastAsia="Calibri" w:hAnsi="Times New Roman" w:cs="Times New Roman"/>
        </w:rPr>
      </w:pPr>
    </w:p>
    <w:p w:rsidR="00330FE8" w:rsidRDefault="00330FE8" w:rsidP="00890A08">
      <w:pPr>
        <w:spacing w:after="0" w:line="240" w:lineRule="auto"/>
        <w:ind w:left="709"/>
        <w:contextualSpacing/>
        <w:jc w:val="both"/>
        <w:rPr>
          <w:rFonts w:ascii="Times New Roman" w:eastAsia="Calibri" w:hAnsi="Times New Roman" w:cs="Times New Roman"/>
        </w:rPr>
      </w:pPr>
    </w:p>
    <w:p w:rsidR="00330FE8" w:rsidRDefault="00330FE8" w:rsidP="00890A08">
      <w:pPr>
        <w:spacing w:after="0" w:line="240" w:lineRule="auto"/>
        <w:ind w:left="709"/>
        <w:contextualSpacing/>
        <w:jc w:val="both"/>
        <w:rPr>
          <w:rFonts w:ascii="Times New Roman" w:eastAsia="Calibri" w:hAnsi="Times New Roman" w:cs="Times New Roman"/>
        </w:rPr>
      </w:pPr>
    </w:p>
    <w:p w:rsidR="00890A08" w:rsidRPr="00890A08" w:rsidRDefault="00890A08" w:rsidP="00890A08">
      <w:pPr>
        <w:spacing w:after="0" w:line="240" w:lineRule="auto"/>
        <w:ind w:left="709"/>
        <w:contextualSpacing/>
        <w:jc w:val="both"/>
        <w:rPr>
          <w:rFonts w:ascii="Times New Roman" w:eastAsia="Calibri" w:hAnsi="Times New Roman" w:cs="Times New Roman"/>
          <w:b/>
        </w:rPr>
      </w:pPr>
    </w:p>
    <w:p w:rsidR="00890A08" w:rsidRPr="00890A08" w:rsidRDefault="00655979" w:rsidP="00890A08">
      <w:pPr>
        <w:pStyle w:val="Akapitzlist"/>
        <w:spacing w:after="0" w:line="240" w:lineRule="auto"/>
        <w:ind w:left="709"/>
        <w:jc w:val="both"/>
        <w:rPr>
          <w:rFonts w:ascii="Times New Roman" w:hAnsi="Times New Roman"/>
          <w:b/>
          <w:sz w:val="28"/>
          <w:szCs w:val="28"/>
        </w:rPr>
      </w:pPr>
      <w:r>
        <w:rPr>
          <w:rFonts w:ascii="Times New Roman" w:hAnsi="Times New Roman"/>
          <w:b/>
          <w:sz w:val="28"/>
          <w:szCs w:val="28"/>
        </w:rPr>
        <w:t xml:space="preserve">Maksymalna </w:t>
      </w:r>
      <w:r w:rsidR="00B203EA">
        <w:rPr>
          <w:rFonts w:ascii="Times New Roman" w:hAnsi="Times New Roman"/>
          <w:b/>
          <w:sz w:val="28"/>
          <w:szCs w:val="28"/>
        </w:rPr>
        <w:t xml:space="preserve">ilość </w:t>
      </w:r>
      <w:r>
        <w:rPr>
          <w:rFonts w:ascii="Times New Roman" w:hAnsi="Times New Roman"/>
          <w:b/>
          <w:sz w:val="28"/>
          <w:szCs w:val="28"/>
        </w:rPr>
        <w:t>punktów</w:t>
      </w:r>
      <w:r w:rsidR="00890A08" w:rsidRPr="00890A08">
        <w:rPr>
          <w:rFonts w:ascii="Times New Roman" w:hAnsi="Times New Roman"/>
          <w:b/>
          <w:sz w:val="28"/>
          <w:szCs w:val="28"/>
        </w:rPr>
        <w:t xml:space="preserve">: 72 pkt. </w:t>
      </w:r>
    </w:p>
    <w:p w:rsidR="00890A08" w:rsidRPr="00890A08" w:rsidRDefault="00890A08" w:rsidP="00890A08">
      <w:pPr>
        <w:pStyle w:val="Akapitzlist"/>
        <w:spacing w:after="0" w:line="240" w:lineRule="auto"/>
        <w:ind w:left="709"/>
        <w:jc w:val="both"/>
        <w:rPr>
          <w:rFonts w:ascii="Times New Roman" w:hAnsi="Times New Roman"/>
          <w:b/>
          <w:sz w:val="28"/>
          <w:szCs w:val="28"/>
        </w:rPr>
      </w:pPr>
    </w:p>
    <w:p w:rsidR="00890A08" w:rsidRPr="00890A08" w:rsidRDefault="00890A08" w:rsidP="00890A08">
      <w:pPr>
        <w:pStyle w:val="Akapitzlist"/>
        <w:spacing w:after="0" w:line="240" w:lineRule="auto"/>
        <w:ind w:left="709"/>
        <w:jc w:val="both"/>
        <w:rPr>
          <w:rFonts w:ascii="Times New Roman" w:hAnsi="Times New Roman"/>
          <w:b/>
          <w:sz w:val="28"/>
          <w:szCs w:val="28"/>
        </w:rPr>
      </w:pPr>
      <w:r w:rsidRPr="00890A08">
        <w:rPr>
          <w:rFonts w:ascii="Times New Roman" w:hAnsi="Times New Roman"/>
          <w:b/>
          <w:sz w:val="28"/>
          <w:szCs w:val="28"/>
        </w:rPr>
        <w:t>Minimum punktowe ( powyżej 35 % 25 pkt).</w:t>
      </w:r>
    </w:p>
    <w:p w:rsidR="00890A08" w:rsidRPr="007F6387" w:rsidRDefault="00890A08" w:rsidP="007F6387">
      <w:pPr>
        <w:pStyle w:val="Akapitzlist"/>
        <w:jc w:val="both"/>
        <w:rPr>
          <w:b/>
          <w:sz w:val="32"/>
          <w:szCs w:val="36"/>
          <w:u w:val="single"/>
        </w:rPr>
      </w:pPr>
    </w:p>
    <w:sectPr w:rsidR="00890A08" w:rsidRPr="007F638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C64" w:rsidRDefault="00C25C64" w:rsidP="00890A08">
      <w:pPr>
        <w:spacing w:after="0" w:line="240" w:lineRule="auto"/>
      </w:pPr>
      <w:r>
        <w:separator/>
      </w:r>
    </w:p>
  </w:endnote>
  <w:endnote w:type="continuationSeparator" w:id="0">
    <w:p w:rsidR="00C25C64" w:rsidRDefault="00C25C64" w:rsidP="0089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C64" w:rsidRDefault="00C25C64" w:rsidP="00890A08">
      <w:pPr>
        <w:spacing w:after="0" w:line="240" w:lineRule="auto"/>
      </w:pPr>
      <w:r>
        <w:separator/>
      </w:r>
    </w:p>
  </w:footnote>
  <w:footnote w:type="continuationSeparator" w:id="0">
    <w:p w:rsidR="00C25C64" w:rsidRDefault="00C25C64" w:rsidP="00890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A08" w:rsidRPr="001F5729" w:rsidRDefault="00890A08" w:rsidP="00890A08">
    <w:pPr>
      <w:tabs>
        <w:tab w:val="center" w:pos="4536"/>
        <w:tab w:val="right" w:pos="9072"/>
      </w:tabs>
      <w:spacing w:after="0" w:line="240" w:lineRule="auto"/>
      <w:rPr>
        <w:rFonts w:ascii="Calibri" w:eastAsia="Times New Roman" w:hAnsi="Calibri" w:cs="Times New Roman"/>
        <w:lang w:eastAsia="pl-PL"/>
      </w:rPr>
    </w:pPr>
    <w:r>
      <w:rPr>
        <w:rFonts w:ascii="Calibri" w:eastAsia="Times New Roman" w:hAnsi="Calibri" w:cs="Times New Roman"/>
        <w:noProof/>
        <w:lang w:eastAsia="pl-PL"/>
      </w:rPr>
      <w:drawing>
        <wp:inline distT="0" distB="0" distL="0" distR="0" wp14:anchorId="2DEC8B60" wp14:editId="66ABB20C">
          <wp:extent cx="1066800" cy="714375"/>
          <wp:effectExtent l="0" t="0" r="0" b="9525"/>
          <wp:docPr id="5" name="Obraz 5" descr="C:\Users\Uzytkownik\Desktop\Michał\loga\godl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Uzytkownik\Desktop\Michał\loga\godlo-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1437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r>
      <w:rPr>
        <w:rFonts w:ascii="Calibri" w:eastAsia="Times New Roman" w:hAnsi="Calibri" w:cs="Times New Roman"/>
        <w:noProof/>
        <w:lang w:eastAsia="pl-PL"/>
      </w:rPr>
      <w:drawing>
        <wp:inline distT="0" distB="0" distL="0" distR="0" wp14:anchorId="63DA5DD5" wp14:editId="4B4EAEA9">
          <wp:extent cx="742950" cy="733425"/>
          <wp:effectExtent l="0" t="0" r="0" b="9525"/>
          <wp:docPr id="6" name="Obraz 6" descr="C:\Users\Uzytkownik\Desktop\LOGOTYPY\prow 2014-2020\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Uzytkownik\Desktop\LOGOTYPY\prow 2014-2020\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r>
      <w:rPr>
        <w:rFonts w:ascii="Calibri" w:eastAsia="Times New Roman" w:hAnsi="Calibri" w:cs="Times New Roman"/>
        <w:noProof/>
        <w:lang w:eastAsia="pl-PL"/>
      </w:rPr>
      <w:drawing>
        <wp:inline distT="0" distB="0" distL="0" distR="0" wp14:anchorId="248F7405" wp14:editId="2E62A980">
          <wp:extent cx="723900" cy="733425"/>
          <wp:effectExtent l="0" t="0" r="0" b="9525"/>
          <wp:docPr id="7" name="Obraz 7" descr="C:\Users\Uzytkownik\Desktop\Michał\loga\ch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Uzytkownik\Desktop\Michał\loga\chat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r>
      <w:rPr>
        <w:rFonts w:ascii="Calibri" w:eastAsia="Times New Roman" w:hAnsi="Calibri" w:cs="Times New Roman"/>
        <w:noProof/>
        <w:lang w:eastAsia="pl-PL"/>
      </w:rPr>
      <w:drawing>
        <wp:inline distT="0" distB="0" distL="0" distR="0" wp14:anchorId="1A0D6A7F" wp14:editId="0FBB3932">
          <wp:extent cx="1143000" cy="733425"/>
          <wp:effectExtent l="0" t="0" r="0" b="9525"/>
          <wp:docPr id="8" name="Obraz 8"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OW-2014-2020-logo-k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73342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p>
  <w:p w:rsidR="00890A08" w:rsidRPr="001F5729" w:rsidRDefault="00890A08" w:rsidP="00890A08">
    <w:pPr>
      <w:spacing w:before="100" w:beforeAutospacing="1" w:after="0" w:line="240" w:lineRule="auto"/>
      <w:jc w:val="center"/>
      <w:rPr>
        <w:rFonts w:ascii="Times New Roman" w:eastAsia="Times New Roman" w:hAnsi="Times New Roman" w:cs="Times New Roman"/>
        <w:bCs/>
        <w:i/>
        <w:sz w:val="20"/>
        <w:szCs w:val="20"/>
        <w:lang w:eastAsia="pl-PL"/>
      </w:rPr>
    </w:pPr>
    <w:r w:rsidRPr="001F5729">
      <w:rPr>
        <w:rFonts w:ascii="Times New Roman" w:eastAsia="Times New Roman" w:hAnsi="Times New Roman" w:cs="Times New Roman"/>
        <w:bCs/>
        <w:i/>
        <w:sz w:val="20"/>
        <w:szCs w:val="20"/>
        <w:lang w:eastAsia="pl-PL"/>
      </w:rPr>
      <w:t>„Europejski Fundusz Rolny na rzecz Rozwoju Obszarów Wiejskich: Europa inwestująca w obszary wiejskie.”</w:t>
    </w:r>
  </w:p>
  <w:p w:rsidR="00890A08" w:rsidRPr="001F5729" w:rsidRDefault="00890A08" w:rsidP="00890A08">
    <w:pPr>
      <w:spacing w:before="100" w:beforeAutospacing="1" w:after="0" w:line="240" w:lineRule="auto"/>
      <w:jc w:val="center"/>
      <w:rPr>
        <w:rFonts w:ascii="Times New Roman" w:eastAsia="Times New Roman" w:hAnsi="Times New Roman" w:cs="Times New Roman"/>
        <w:bCs/>
        <w:i/>
        <w:sz w:val="16"/>
        <w:szCs w:val="16"/>
        <w:lang w:eastAsia="pl-PL"/>
      </w:rPr>
    </w:pPr>
    <w:r w:rsidRPr="001F5729">
      <w:rPr>
        <w:rFonts w:ascii="Times New Roman" w:eastAsia="Times New Roman" w:hAnsi="Times New Roman" w:cs="Times New Roman"/>
        <w:bCs/>
        <w:i/>
        <w:sz w:val="16"/>
        <w:szCs w:val="16"/>
        <w:lang w:eastAsia="pl-PL"/>
      </w:rPr>
      <w:t>Materiał opracowany przez Lokalną Grupę Działania „Chata Kociewia”. Operacja współfinansowana ze środków Unii Europejskiej w ramach poddziałania 19.4 „Wsparcie na rzecz kosztów bieżących i aktywizacji” Programu Rozwoju Obszarów Wiejskich na lata 2014-2020. Instytucja Zarządzająca PROW 2014-2020 – Minister Rolnictwa i Rozwoju Wsi.</w:t>
    </w:r>
  </w:p>
  <w:p w:rsidR="00890A08" w:rsidRDefault="00890A0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E0E"/>
    <w:multiLevelType w:val="hybridMultilevel"/>
    <w:tmpl w:val="332C7A4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AA2DEA"/>
    <w:multiLevelType w:val="multilevel"/>
    <w:tmpl w:val="5B74D5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C844431"/>
    <w:multiLevelType w:val="multilevel"/>
    <w:tmpl w:val="8BEA3034"/>
    <w:lvl w:ilvl="0">
      <w:start w:val="5"/>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381A78DC"/>
    <w:multiLevelType w:val="multilevel"/>
    <w:tmpl w:val="B344A8AA"/>
    <w:lvl w:ilvl="0">
      <w:start w:val="9"/>
      <w:numFmt w:val="decimal"/>
      <w:lvlText w:val="%1."/>
      <w:lvlJc w:val="left"/>
      <w:pPr>
        <w:ind w:left="3621"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6CE7E90"/>
    <w:multiLevelType w:val="hybridMultilevel"/>
    <w:tmpl w:val="E0CA5624"/>
    <w:lvl w:ilvl="0" w:tplc="8B48B27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55130F8F"/>
    <w:multiLevelType w:val="multilevel"/>
    <w:tmpl w:val="06903A3E"/>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87"/>
    <w:rsid w:val="000262C2"/>
    <w:rsid w:val="00081F95"/>
    <w:rsid w:val="0008571E"/>
    <w:rsid w:val="002E6B68"/>
    <w:rsid w:val="00330FE8"/>
    <w:rsid w:val="004148F2"/>
    <w:rsid w:val="005656A3"/>
    <w:rsid w:val="00655979"/>
    <w:rsid w:val="007F6387"/>
    <w:rsid w:val="008648E3"/>
    <w:rsid w:val="00882CD0"/>
    <w:rsid w:val="00890A08"/>
    <w:rsid w:val="008A0A18"/>
    <w:rsid w:val="008A17ED"/>
    <w:rsid w:val="008D10FE"/>
    <w:rsid w:val="009179AC"/>
    <w:rsid w:val="00A04D82"/>
    <w:rsid w:val="00B203EA"/>
    <w:rsid w:val="00C25C64"/>
    <w:rsid w:val="00C8582B"/>
    <w:rsid w:val="00D776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638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63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6387"/>
  </w:style>
  <w:style w:type="paragraph" w:styleId="Tekstdymka">
    <w:name w:val="Balloon Text"/>
    <w:basedOn w:val="Normalny"/>
    <w:link w:val="TekstdymkaZnak"/>
    <w:uiPriority w:val="99"/>
    <w:semiHidden/>
    <w:unhideWhenUsed/>
    <w:rsid w:val="007F63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6387"/>
    <w:rPr>
      <w:rFonts w:ascii="Tahoma" w:hAnsi="Tahoma" w:cs="Tahoma"/>
      <w:sz w:val="16"/>
      <w:szCs w:val="16"/>
    </w:rPr>
  </w:style>
  <w:style w:type="paragraph" w:styleId="Akapitzlist">
    <w:name w:val="List Paragraph"/>
    <w:basedOn w:val="Normalny"/>
    <w:uiPriority w:val="34"/>
    <w:qFormat/>
    <w:rsid w:val="007F6387"/>
    <w:pPr>
      <w:ind w:left="720"/>
      <w:contextualSpacing/>
    </w:pPr>
    <w:rPr>
      <w:rFonts w:ascii="Calibri" w:eastAsia="Calibri" w:hAnsi="Calibri" w:cs="Times New Roman"/>
    </w:rPr>
  </w:style>
  <w:style w:type="paragraph" w:styleId="Stopka">
    <w:name w:val="footer"/>
    <w:basedOn w:val="Normalny"/>
    <w:link w:val="StopkaZnak"/>
    <w:uiPriority w:val="99"/>
    <w:unhideWhenUsed/>
    <w:rsid w:val="00890A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0A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638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63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6387"/>
  </w:style>
  <w:style w:type="paragraph" w:styleId="Tekstdymka">
    <w:name w:val="Balloon Text"/>
    <w:basedOn w:val="Normalny"/>
    <w:link w:val="TekstdymkaZnak"/>
    <w:uiPriority w:val="99"/>
    <w:semiHidden/>
    <w:unhideWhenUsed/>
    <w:rsid w:val="007F63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6387"/>
    <w:rPr>
      <w:rFonts w:ascii="Tahoma" w:hAnsi="Tahoma" w:cs="Tahoma"/>
      <w:sz w:val="16"/>
      <w:szCs w:val="16"/>
    </w:rPr>
  </w:style>
  <w:style w:type="paragraph" w:styleId="Akapitzlist">
    <w:name w:val="List Paragraph"/>
    <w:basedOn w:val="Normalny"/>
    <w:uiPriority w:val="34"/>
    <w:qFormat/>
    <w:rsid w:val="007F6387"/>
    <w:pPr>
      <w:ind w:left="720"/>
      <w:contextualSpacing/>
    </w:pPr>
    <w:rPr>
      <w:rFonts w:ascii="Calibri" w:eastAsia="Calibri" w:hAnsi="Calibri" w:cs="Times New Roman"/>
    </w:rPr>
  </w:style>
  <w:style w:type="paragraph" w:styleId="Stopka">
    <w:name w:val="footer"/>
    <w:basedOn w:val="Normalny"/>
    <w:link w:val="StopkaZnak"/>
    <w:uiPriority w:val="99"/>
    <w:unhideWhenUsed/>
    <w:rsid w:val="00890A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0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1927</Words>
  <Characters>11564</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Uzytkownik</cp:lastModifiedBy>
  <cp:revision>18</cp:revision>
  <dcterms:created xsi:type="dcterms:W3CDTF">2017-11-19T20:10:00Z</dcterms:created>
  <dcterms:modified xsi:type="dcterms:W3CDTF">2017-11-26T19:59:00Z</dcterms:modified>
</cp:coreProperties>
</file>