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313" w:rsidRPr="006C5E69" w:rsidRDefault="00393313" w:rsidP="00393313">
      <w:pPr>
        <w:jc w:val="right"/>
        <w:rPr>
          <w:rFonts w:ascii="Times New Roman" w:hAnsi="Times New Roman" w:cs="Times New Roman"/>
          <w:b/>
        </w:rPr>
      </w:pPr>
      <w:r w:rsidRPr="006C5E69">
        <w:rPr>
          <w:rFonts w:ascii="Times New Roman" w:hAnsi="Times New Roman" w:cs="Times New Roman"/>
          <w:b/>
        </w:rPr>
        <w:t xml:space="preserve">Załącznik nr </w:t>
      </w:r>
      <w:r>
        <w:rPr>
          <w:rFonts w:ascii="Times New Roman" w:hAnsi="Times New Roman" w:cs="Times New Roman"/>
          <w:b/>
        </w:rPr>
        <w:t>3 Kryteria wyboru operacji</w:t>
      </w:r>
    </w:p>
    <w:p w:rsidR="00393313" w:rsidRDefault="00393313" w:rsidP="00393313">
      <w:pPr>
        <w:spacing w:after="0" w:line="360" w:lineRule="auto"/>
        <w:jc w:val="center"/>
        <w:rPr>
          <w:rFonts w:ascii="Times New Roman" w:hAnsi="Times New Roman"/>
          <w:b/>
          <w:u w:val="single"/>
        </w:rPr>
      </w:pPr>
    </w:p>
    <w:p w:rsidR="00393313" w:rsidRDefault="00393313" w:rsidP="00393313">
      <w:pPr>
        <w:pStyle w:val="Akapitzlist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/>
          <w:b/>
          <w:u w:val="single"/>
        </w:rPr>
      </w:pPr>
      <w:r w:rsidRPr="00DF12A0">
        <w:rPr>
          <w:rFonts w:ascii="Times New Roman" w:hAnsi="Times New Roman"/>
          <w:b/>
          <w:u w:val="single"/>
        </w:rPr>
        <w:t>Wysokość wkładu własnego w realizację projektu</w:t>
      </w:r>
    </w:p>
    <w:p w:rsidR="00393313" w:rsidRPr="00297E0A" w:rsidRDefault="00393313" w:rsidP="00393313">
      <w:pPr>
        <w:spacing w:after="0" w:line="360" w:lineRule="auto"/>
        <w:jc w:val="center"/>
        <w:rPr>
          <w:rFonts w:ascii="Times New Roman" w:hAnsi="Times New Roman"/>
          <w:b/>
          <w:u w:val="single"/>
        </w:rPr>
      </w:pPr>
    </w:p>
    <w:p w:rsidR="00393313" w:rsidRPr="00DF12A0" w:rsidRDefault="00393313" w:rsidP="0039331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DF12A0">
        <w:rPr>
          <w:rFonts w:ascii="Times New Roman" w:eastAsia="Calibri" w:hAnsi="Times New Roman" w:cs="Times New Roman"/>
        </w:rPr>
        <w:t xml:space="preserve">Rada LGD ocenia, czy wnioskodawca zadeklarował wniesienie wyższego wkładu własnego, niż wynika to z aktualnie obowiązujących przepisów prawnych lub limitów określonych w LSR. Rada ocenia niniejsze kryterium na podstawie różnicy między wydatkami stanowiącymi koszty kwalifikowane ogółem, a wnioskowaną kwotą pomocy. </w:t>
      </w:r>
    </w:p>
    <w:p w:rsidR="00393313" w:rsidRPr="00DF12A0" w:rsidRDefault="00393313" w:rsidP="0039331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393313" w:rsidRPr="00DF12A0" w:rsidRDefault="00393313" w:rsidP="0039331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DF12A0">
        <w:rPr>
          <w:rFonts w:ascii="Times New Roman" w:eastAsia="Calibri" w:hAnsi="Times New Roman" w:cs="Times New Roman"/>
        </w:rPr>
        <w:t xml:space="preserve">- Jeżeli wnioskodawca zadeklaruje wniesienie wkładu własnego równego lub wyższego niż 5 % – 3 pkt. </w:t>
      </w:r>
    </w:p>
    <w:p w:rsidR="00393313" w:rsidRDefault="00393313" w:rsidP="0039331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DF12A0">
        <w:rPr>
          <w:rFonts w:ascii="Times New Roman" w:eastAsia="Calibri" w:hAnsi="Times New Roman" w:cs="Times New Roman"/>
        </w:rPr>
        <w:t xml:space="preserve">- Jeżeli wnioskodawca zadeklaruje wniesienie wkładu własnego poniżej 5 % - 0 pkt. </w:t>
      </w:r>
    </w:p>
    <w:p w:rsidR="00393313" w:rsidRDefault="00393313" w:rsidP="0039331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393313" w:rsidRPr="00DF12A0" w:rsidRDefault="00393313" w:rsidP="0039331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393313" w:rsidRPr="00297E0A" w:rsidRDefault="00393313" w:rsidP="00393313">
      <w:pPr>
        <w:pStyle w:val="Akapitzlist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u w:val="single"/>
        </w:rPr>
      </w:pPr>
      <w:r w:rsidRPr="00DF12A0">
        <w:rPr>
          <w:rFonts w:ascii="Times New Roman" w:hAnsi="Times New Roman"/>
          <w:b/>
          <w:u w:val="single"/>
        </w:rPr>
        <w:t>Stopień wykonania wskaźnika/ów produktu</w:t>
      </w:r>
    </w:p>
    <w:p w:rsidR="00393313" w:rsidRDefault="00393313" w:rsidP="00393313">
      <w:pPr>
        <w:spacing w:after="0" w:line="240" w:lineRule="auto"/>
        <w:jc w:val="center"/>
        <w:rPr>
          <w:rFonts w:ascii="Times New Roman" w:hAnsi="Times New Roman"/>
          <w:u w:val="single"/>
        </w:rPr>
      </w:pPr>
    </w:p>
    <w:p w:rsidR="00393313" w:rsidRPr="00DF12A0" w:rsidRDefault="00393313" w:rsidP="00393313">
      <w:pPr>
        <w:spacing w:after="0" w:line="240" w:lineRule="auto"/>
        <w:jc w:val="both"/>
        <w:rPr>
          <w:rFonts w:ascii="Times New Roman" w:hAnsi="Times New Roman"/>
        </w:rPr>
      </w:pPr>
    </w:p>
    <w:p w:rsidR="00393313" w:rsidRPr="00DF12A0" w:rsidRDefault="00393313" w:rsidP="00393313">
      <w:pPr>
        <w:spacing w:after="0" w:line="360" w:lineRule="auto"/>
        <w:jc w:val="both"/>
        <w:rPr>
          <w:rFonts w:ascii="Times New Roman" w:hAnsi="Times New Roman"/>
        </w:rPr>
      </w:pPr>
      <w:r w:rsidRPr="00DF12A0">
        <w:rPr>
          <w:rFonts w:ascii="Times New Roman" w:hAnsi="Times New Roman"/>
        </w:rPr>
        <w:t xml:space="preserve">Rada LGD ocenia w jakim stopniu realizacja przez wnioskodawcę operacji przyczyni się do osiągnięcia przez LGD wskaźnika/ów produktu określonego/nych w ogłoszeniu o naborze wniosków o przyznanie pomocy. Zgodnie z wytyczną LGD w ogłoszeniu o naborze wniosków publikuje informację </w:t>
      </w:r>
      <w:r w:rsidRPr="00DF12A0">
        <w:rPr>
          <w:rFonts w:ascii="Times New Roman" w:hAnsi="Times New Roman"/>
        </w:rPr>
        <w:br/>
        <w:t xml:space="preserve">o planowanym/ych do osiągnięcia w wyniku realizacji wskaźniku/ach produktu, podając informacje </w:t>
      </w:r>
      <w:r w:rsidRPr="00DF12A0">
        <w:rPr>
          <w:rFonts w:ascii="Times New Roman" w:hAnsi="Times New Roman"/>
        </w:rPr>
        <w:br/>
        <w:t>o wartości wskaźnika w LSR oraz wartości zrealizowanego wskaźnika produktu. Wnioskodawca we wniosku o przyznanie pomocy wskazuje jakie wskaźniki zostaną osiągnięte w wyniku realizacji operacji z podaniem wartości docelowej wskaźnika oraz jednostką miary. Niniejsze kryterium Rada ocenia na podstawie stopnia wykonania wskaźnika według poniższego przedziału:</w:t>
      </w:r>
    </w:p>
    <w:p w:rsidR="00393313" w:rsidRPr="00DF12A0" w:rsidRDefault="00393313" w:rsidP="00393313">
      <w:pPr>
        <w:spacing w:after="0" w:line="360" w:lineRule="auto"/>
        <w:jc w:val="both"/>
        <w:rPr>
          <w:rFonts w:ascii="Times New Roman" w:hAnsi="Times New Roman"/>
        </w:rPr>
      </w:pPr>
    </w:p>
    <w:p w:rsidR="00393313" w:rsidRPr="00DF12A0" w:rsidRDefault="00393313" w:rsidP="00393313">
      <w:pPr>
        <w:spacing w:after="0" w:line="360" w:lineRule="auto"/>
        <w:jc w:val="both"/>
        <w:rPr>
          <w:rFonts w:ascii="Times New Roman" w:hAnsi="Times New Roman"/>
        </w:rPr>
      </w:pPr>
      <w:r w:rsidRPr="00DF12A0">
        <w:rPr>
          <w:rFonts w:ascii="Times New Roman" w:hAnsi="Times New Roman"/>
        </w:rPr>
        <w:t xml:space="preserve">- Jeżeli operacja przyczyni się do realizacji wskaźnika produktu wykonanego na poziomie </w:t>
      </w:r>
      <w:r w:rsidRPr="00DF12A0">
        <w:rPr>
          <w:rFonts w:ascii="Times New Roman" w:hAnsi="Times New Roman"/>
        </w:rPr>
        <w:br/>
        <w:t xml:space="preserve">od 0 % do 85 % - 10 pkt. </w:t>
      </w:r>
    </w:p>
    <w:p w:rsidR="00393313" w:rsidRPr="00DF12A0" w:rsidRDefault="00393313" w:rsidP="00393313">
      <w:pPr>
        <w:spacing w:after="0" w:line="360" w:lineRule="auto"/>
        <w:jc w:val="both"/>
        <w:rPr>
          <w:rFonts w:ascii="Times New Roman" w:hAnsi="Times New Roman"/>
        </w:rPr>
      </w:pPr>
      <w:r w:rsidRPr="00DF12A0">
        <w:rPr>
          <w:rFonts w:ascii="Times New Roman" w:hAnsi="Times New Roman"/>
        </w:rPr>
        <w:t>- Jeżeli operacja przyczyni się do realizacji wskaźnika produktu wykonanego na poziomie</w:t>
      </w:r>
      <w:r w:rsidRPr="00DF12A0">
        <w:rPr>
          <w:rFonts w:ascii="Times New Roman" w:hAnsi="Times New Roman"/>
        </w:rPr>
        <w:br/>
        <w:t xml:space="preserve"> od 85 % do 99 % - 5 pkt. </w:t>
      </w:r>
    </w:p>
    <w:p w:rsidR="00393313" w:rsidRPr="00DF12A0" w:rsidRDefault="00393313" w:rsidP="00393313">
      <w:pPr>
        <w:spacing w:after="0" w:line="360" w:lineRule="auto"/>
        <w:jc w:val="both"/>
        <w:rPr>
          <w:rFonts w:ascii="Times New Roman" w:hAnsi="Times New Roman"/>
        </w:rPr>
      </w:pPr>
      <w:r w:rsidRPr="00DF12A0">
        <w:rPr>
          <w:rFonts w:ascii="Times New Roman" w:hAnsi="Times New Roman"/>
        </w:rPr>
        <w:lastRenderedPageBreak/>
        <w:t xml:space="preserve">- Jeżeli operacja przyczyni się do realizacji wskaźnika produktu wykonanego na poziomie </w:t>
      </w:r>
      <w:r w:rsidRPr="00DF12A0">
        <w:rPr>
          <w:rFonts w:ascii="Times New Roman" w:hAnsi="Times New Roman"/>
        </w:rPr>
        <w:br/>
        <w:t xml:space="preserve">powyżej 99% - 0 pkt. </w:t>
      </w:r>
    </w:p>
    <w:p w:rsidR="00393313" w:rsidRDefault="00393313" w:rsidP="00393313">
      <w:pPr>
        <w:spacing w:after="0" w:line="360" w:lineRule="auto"/>
        <w:jc w:val="both"/>
        <w:rPr>
          <w:rFonts w:ascii="Times New Roman" w:hAnsi="Times New Roman"/>
        </w:rPr>
      </w:pPr>
      <w:r w:rsidRPr="00DF12A0">
        <w:rPr>
          <w:rFonts w:ascii="Times New Roman" w:hAnsi="Times New Roman"/>
        </w:rPr>
        <w:t xml:space="preserve">W przypadku, gdy operacja przyczyni się do realizacji więcej niż jednego wskaźnika produktu określonego w ogłoszeniu, Rada dokonuje wyliczenia średniej arytmetycznej punktów uzyskanych </w:t>
      </w:r>
      <w:r w:rsidRPr="00DF12A0">
        <w:rPr>
          <w:rFonts w:ascii="Times New Roman" w:hAnsi="Times New Roman"/>
        </w:rPr>
        <w:br/>
        <w:t xml:space="preserve">w poszczególnych przedziałach procentowych. Przy wyliczaniu stopnia wykonania wskaźnika/ów produktu nie uwzględnia się stopnia wykonania wskaźnika w zakresie operacji ukierunkowanych na innowacje i uwzględniające rozwiązania dotyczące ochrony środowiska lub / i zapobieganie zmianom klimatu. </w:t>
      </w:r>
    </w:p>
    <w:p w:rsidR="00393313" w:rsidRPr="00297E0A" w:rsidRDefault="00393313" w:rsidP="00393313">
      <w:pPr>
        <w:spacing w:after="0" w:line="360" w:lineRule="auto"/>
        <w:jc w:val="both"/>
        <w:rPr>
          <w:rFonts w:ascii="Times New Roman" w:hAnsi="Times New Roman"/>
        </w:rPr>
      </w:pPr>
    </w:p>
    <w:p w:rsidR="00393313" w:rsidRPr="00DF12A0" w:rsidRDefault="00393313" w:rsidP="00393313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93313" w:rsidRPr="00DF12A0" w:rsidRDefault="00393313" w:rsidP="00393313">
      <w:pPr>
        <w:pStyle w:val="Akapitzlist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DF12A0">
        <w:rPr>
          <w:rFonts w:ascii="Times New Roman" w:hAnsi="Times New Roman"/>
          <w:b/>
          <w:u w:val="single"/>
        </w:rPr>
        <w:t>Stopień wykonania wskaźnika/ów rezultatu</w:t>
      </w:r>
    </w:p>
    <w:p w:rsidR="00393313" w:rsidRPr="00DF12A0" w:rsidRDefault="00393313" w:rsidP="00393313">
      <w:pPr>
        <w:spacing w:after="0" w:line="240" w:lineRule="auto"/>
        <w:jc w:val="both"/>
        <w:rPr>
          <w:rFonts w:ascii="Times New Roman" w:hAnsi="Times New Roman"/>
        </w:rPr>
      </w:pPr>
    </w:p>
    <w:p w:rsidR="00393313" w:rsidRPr="00DF12A0" w:rsidRDefault="00393313" w:rsidP="0039331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393313" w:rsidRPr="00DF12A0" w:rsidRDefault="00393313" w:rsidP="00393313">
      <w:pPr>
        <w:spacing w:after="0" w:line="360" w:lineRule="auto"/>
        <w:jc w:val="both"/>
        <w:rPr>
          <w:rFonts w:ascii="Times New Roman" w:hAnsi="Times New Roman"/>
        </w:rPr>
      </w:pPr>
      <w:r w:rsidRPr="00DF12A0">
        <w:rPr>
          <w:rFonts w:ascii="Times New Roman" w:hAnsi="Times New Roman"/>
        </w:rPr>
        <w:t xml:space="preserve">Rada LGD ocenia w jakim stopniu realizacja przez wnioskodawcę operacji przyczyni się do osiągnięcia przez LGD wskaźnika/ów rezultatu określonego/nych w ogłoszeniu o naborze wniosków o przyznanie pomocy. Zgodnie z wytyczną LGD w ogłoszeniu o naborze wniosków publikuje informację </w:t>
      </w:r>
      <w:r w:rsidRPr="00DF12A0">
        <w:rPr>
          <w:rFonts w:ascii="Times New Roman" w:hAnsi="Times New Roman"/>
        </w:rPr>
        <w:br/>
        <w:t xml:space="preserve">o planowanym/ych do osiągnięcia w wyniku realizacji wskaźniku/ach rezultatu podając informacje </w:t>
      </w:r>
      <w:r w:rsidRPr="00DF12A0">
        <w:rPr>
          <w:rFonts w:ascii="Times New Roman" w:hAnsi="Times New Roman"/>
        </w:rPr>
        <w:br/>
        <w:t>o wartości wskaźnika w LSR oraz wartości zrealizowanego wskaźnika rezultatu. Wnioskodawca we wniosku o przyznanie pomocy wskazuje jakie wskaźniki zostaną osiągnięte w wyniku realizacji operacji z podaniem wartości docelowej wskaźnika oraz jednostką miary. Niniejsze kryterium Rada ocenia na podstawie stopnia wykonania wskaźnika według poniższego przedziału:</w:t>
      </w:r>
    </w:p>
    <w:p w:rsidR="00393313" w:rsidRPr="00DF12A0" w:rsidRDefault="00393313" w:rsidP="00393313">
      <w:pPr>
        <w:pStyle w:val="Akapitzlist"/>
        <w:tabs>
          <w:tab w:val="left" w:pos="1708"/>
        </w:tabs>
        <w:spacing w:after="0" w:line="360" w:lineRule="auto"/>
        <w:jc w:val="both"/>
        <w:rPr>
          <w:rFonts w:ascii="Times New Roman" w:hAnsi="Times New Roman"/>
        </w:rPr>
      </w:pPr>
      <w:r w:rsidRPr="00DF12A0">
        <w:rPr>
          <w:rFonts w:ascii="Times New Roman" w:hAnsi="Times New Roman"/>
        </w:rPr>
        <w:tab/>
      </w:r>
    </w:p>
    <w:p w:rsidR="00393313" w:rsidRPr="00DF12A0" w:rsidRDefault="00393313" w:rsidP="00393313">
      <w:pPr>
        <w:pStyle w:val="Akapitzlist"/>
        <w:spacing w:after="0" w:line="360" w:lineRule="auto"/>
        <w:ind w:left="0"/>
        <w:jc w:val="both"/>
        <w:rPr>
          <w:rFonts w:ascii="Times New Roman" w:hAnsi="Times New Roman"/>
        </w:rPr>
      </w:pPr>
      <w:r w:rsidRPr="00DF12A0">
        <w:rPr>
          <w:rFonts w:ascii="Times New Roman" w:hAnsi="Times New Roman"/>
        </w:rPr>
        <w:t xml:space="preserve">- Jeżeli operacja przyczyni się do realizacji wskaźnika rezultatu wykonanego na poziomie </w:t>
      </w:r>
      <w:r w:rsidRPr="00DF12A0">
        <w:rPr>
          <w:rFonts w:ascii="Times New Roman" w:hAnsi="Times New Roman"/>
        </w:rPr>
        <w:br/>
        <w:t xml:space="preserve">od 0 % do 85 % - 10 pkt. </w:t>
      </w:r>
    </w:p>
    <w:p w:rsidR="00393313" w:rsidRPr="00DF12A0" w:rsidRDefault="00393313" w:rsidP="00393313">
      <w:pPr>
        <w:pStyle w:val="Akapitzlist"/>
        <w:spacing w:after="0" w:line="360" w:lineRule="auto"/>
        <w:ind w:left="0"/>
        <w:jc w:val="both"/>
        <w:rPr>
          <w:rFonts w:ascii="Times New Roman" w:hAnsi="Times New Roman"/>
        </w:rPr>
      </w:pPr>
      <w:r w:rsidRPr="00DF12A0">
        <w:rPr>
          <w:rFonts w:ascii="Times New Roman" w:hAnsi="Times New Roman"/>
        </w:rPr>
        <w:t>- Jeżeli operacja przyczyni się do realizacji wskaźnika rezultatu wykonanego na poziomie</w:t>
      </w:r>
      <w:r w:rsidRPr="00DF12A0">
        <w:rPr>
          <w:rFonts w:ascii="Times New Roman" w:hAnsi="Times New Roman"/>
        </w:rPr>
        <w:br/>
        <w:t xml:space="preserve"> od 85 % do 99 % - 5 pkt. </w:t>
      </w:r>
    </w:p>
    <w:p w:rsidR="00393313" w:rsidRPr="00DF12A0" w:rsidRDefault="00393313" w:rsidP="00393313">
      <w:pPr>
        <w:pStyle w:val="Akapitzlist"/>
        <w:spacing w:after="0" w:line="360" w:lineRule="auto"/>
        <w:ind w:left="0"/>
        <w:jc w:val="both"/>
        <w:rPr>
          <w:rFonts w:ascii="Times New Roman" w:hAnsi="Times New Roman"/>
        </w:rPr>
      </w:pPr>
      <w:r w:rsidRPr="00DF12A0">
        <w:rPr>
          <w:rFonts w:ascii="Times New Roman" w:hAnsi="Times New Roman"/>
        </w:rPr>
        <w:t>- Jeżeli operacja przyczyni się do realizacji wskaźnika rezultatu wykonanego na poziomie</w:t>
      </w:r>
      <w:r w:rsidRPr="00DF12A0">
        <w:rPr>
          <w:rFonts w:ascii="Times New Roman" w:hAnsi="Times New Roman"/>
        </w:rPr>
        <w:br/>
        <w:t xml:space="preserve"> powyżej 99% - 0 pkt. </w:t>
      </w:r>
    </w:p>
    <w:p w:rsidR="00393313" w:rsidRPr="00DF12A0" w:rsidRDefault="00393313" w:rsidP="00393313">
      <w:pPr>
        <w:pStyle w:val="Akapitzlist"/>
        <w:spacing w:after="0" w:line="360" w:lineRule="auto"/>
        <w:ind w:left="0"/>
        <w:jc w:val="both"/>
        <w:rPr>
          <w:rFonts w:ascii="Times New Roman" w:hAnsi="Times New Roman"/>
        </w:rPr>
      </w:pPr>
      <w:r w:rsidRPr="00DF12A0">
        <w:rPr>
          <w:rFonts w:ascii="Times New Roman" w:hAnsi="Times New Roman"/>
        </w:rPr>
        <w:t xml:space="preserve">W przypadku, gdy operacja przyczyni się do realizacji więcej niż jednego wskaźnika rezultatu określonego w ogłoszeniu Rada dokonuje wyliczenia średniej arytmetycznej punktów uzyskanych </w:t>
      </w:r>
      <w:r w:rsidRPr="00DF12A0">
        <w:rPr>
          <w:rFonts w:ascii="Times New Roman" w:hAnsi="Times New Roman"/>
        </w:rPr>
        <w:br/>
        <w:t>w poszczególnych przedziałach procentowych.</w:t>
      </w:r>
    </w:p>
    <w:p w:rsidR="00393313" w:rsidRDefault="00393313" w:rsidP="00393313">
      <w:pPr>
        <w:pStyle w:val="Akapitzlist"/>
        <w:spacing w:after="0" w:line="360" w:lineRule="auto"/>
        <w:ind w:left="0"/>
        <w:jc w:val="both"/>
        <w:rPr>
          <w:rFonts w:ascii="Times New Roman" w:hAnsi="Times New Roman"/>
        </w:rPr>
      </w:pPr>
    </w:p>
    <w:p w:rsidR="00393313" w:rsidRPr="00DF12A0" w:rsidRDefault="00393313" w:rsidP="00393313">
      <w:pPr>
        <w:pStyle w:val="Akapitzlist"/>
        <w:spacing w:after="0" w:line="360" w:lineRule="auto"/>
        <w:ind w:left="0"/>
        <w:jc w:val="both"/>
        <w:rPr>
          <w:rFonts w:ascii="Times New Roman" w:hAnsi="Times New Roman"/>
        </w:rPr>
      </w:pPr>
    </w:p>
    <w:p w:rsidR="00393313" w:rsidRDefault="00393313" w:rsidP="00393313">
      <w:pPr>
        <w:pStyle w:val="Akapitzlist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297E0A">
        <w:rPr>
          <w:rFonts w:ascii="Times New Roman" w:hAnsi="Times New Roman"/>
          <w:b/>
          <w:u w:val="single"/>
        </w:rPr>
        <w:t>Partnerstwo</w:t>
      </w:r>
    </w:p>
    <w:p w:rsidR="00393313" w:rsidRDefault="00393313" w:rsidP="00393313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:rsidR="00393313" w:rsidRDefault="00393313" w:rsidP="00393313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:rsidR="00393313" w:rsidRPr="00297E0A" w:rsidRDefault="00393313" w:rsidP="00393313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:rsidR="00393313" w:rsidRPr="00DF12A0" w:rsidRDefault="00393313" w:rsidP="0039331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DF12A0">
        <w:rPr>
          <w:rFonts w:ascii="Times New Roman" w:eastAsia="Calibri" w:hAnsi="Times New Roman" w:cs="Times New Roman"/>
        </w:rPr>
        <w:t>Rada LGD ocenia, czy wnioskodawca przewidział udział partnera w realizacji projektu. Partnerstwo jest szeroko rozumiane – umowa partnerska może być zawarta z osobami prawnymi, grupami formalnymi, nieformalnymi, lub osobami fizycznymi, które zgodnie z obowiązującymi przepisami są uprawnione do udziału w realizacji operacji w ramach LSR. Partnerstwo w rozumieniu niniejszego kryterium ma miejsce, gdy spełnione są łącznie poniższe warunki:</w:t>
      </w:r>
    </w:p>
    <w:p w:rsidR="00393313" w:rsidRPr="00DF12A0" w:rsidRDefault="00393313" w:rsidP="0039331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DF12A0">
        <w:rPr>
          <w:rFonts w:ascii="Times New Roman" w:eastAsia="Calibri" w:hAnsi="Times New Roman" w:cs="Times New Roman"/>
        </w:rPr>
        <w:t>- została zawarta umowa partnerstwa między wnioskodawcą i partnerem, która musi zostać dołączona do wniosku o przyznanie pomocy,</w:t>
      </w:r>
    </w:p>
    <w:p w:rsidR="00393313" w:rsidRPr="00DF12A0" w:rsidRDefault="00393313" w:rsidP="0039331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DF12A0">
        <w:rPr>
          <w:rFonts w:ascii="Times New Roman" w:eastAsia="Calibri" w:hAnsi="Times New Roman" w:cs="Times New Roman"/>
        </w:rPr>
        <w:t xml:space="preserve"> - przez partnera zostało zadeklarowane wniesienie wkładu własnego, który stanowi uzupełnienie wkładu własnego zadeklarowanego przez wnioskodawcę,</w:t>
      </w:r>
    </w:p>
    <w:p w:rsidR="00393313" w:rsidRPr="00DF12A0" w:rsidRDefault="00393313" w:rsidP="0039331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DF12A0">
        <w:rPr>
          <w:rFonts w:ascii="Times New Roman" w:eastAsia="Calibri" w:hAnsi="Times New Roman" w:cs="Times New Roman"/>
        </w:rPr>
        <w:t>- współpraca została opisana we wniosku o przyznanie pomocy, a jej zakres finansowy w zestawieniu rzeczowo finansowym operacji.</w:t>
      </w:r>
    </w:p>
    <w:p w:rsidR="00393313" w:rsidRPr="00DF12A0" w:rsidRDefault="00393313" w:rsidP="0039331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393313" w:rsidRPr="00DF12A0" w:rsidRDefault="00393313" w:rsidP="0039331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DF12A0">
        <w:rPr>
          <w:rFonts w:ascii="Times New Roman" w:eastAsia="Calibri" w:hAnsi="Times New Roman" w:cs="Times New Roman"/>
        </w:rPr>
        <w:t xml:space="preserve">- Jeżeli wnioskodawca przewidział udział partnera w realizacji operacji i partnerstwo spełnia wszystkie powyższe wymogi - 5 pkt. </w:t>
      </w:r>
    </w:p>
    <w:p w:rsidR="00393313" w:rsidRDefault="00393313" w:rsidP="0039331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DF12A0">
        <w:rPr>
          <w:rFonts w:ascii="Times New Roman" w:eastAsia="Calibri" w:hAnsi="Times New Roman" w:cs="Times New Roman"/>
        </w:rPr>
        <w:t xml:space="preserve">- Jeżeli wnioskodawca nie przewidział udziału partnera w realizacji operacji lub partnerstwo nie spełnia wszystkich powyższych wymogów - 0 pkt. </w:t>
      </w:r>
    </w:p>
    <w:p w:rsidR="00393313" w:rsidRPr="00DF12A0" w:rsidRDefault="00393313" w:rsidP="0039331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393313" w:rsidRPr="00DF12A0" w:rsidRDefault="00393313" w:rsidP="00393313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</w:rPr>
      </w:pPr>
    </w:p>
    <w:p w:rsidR="00393313" w:rsidRPr="00297E0A" w:rsidRDefault="00393313" w:rsidP="00393313">
      <w:pPr>
        <w:pStyle w:val="Akapitzlist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/>
          <w:b/>
          <w:u w:val="single"/>
        </w:rPr>
      </w:pPr>
      <w:r w:rsidRPr="00297E0A">
        <w:rPr>
          <w:rFonts w:ascii="Times New Roman" w:hAnsi="Times New Roman"/>
          <w:b/>
          <w:u w:val="single"/>
        </w:rPr>
        <w:t>Realizacja projektu z wykorzystaniem obiektu dotowanego w ramach PROW 2007-2013 lub PROW 2014-2020</w:t>
      </w:r>
    </w:p>
    <w:p w:rsidR="00393313" w:rsidRPr="00297E0A" w:rsidRDefault="00393313" w:rsidP="00393313">
      <w:pPr>
        <w:spacing w:after="0" w:line="360" w:lineRule="auto"/>
        <w:jc w:val="center"/>
        <w:rPr>
          <w:rFonts w:ascii="Times New Roman" w:hAnsi="Times New Roman"/>
          <w:b/>
          <w:u w:val="single"/>
        </w:rPr>
      </w:pPr>
    </w:p>
    <w:p w:rsidR="00393313" w:rsidRPr="00DF12A0" w:rsidRDefault="00393313" w:rsidP="0039331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DF12A0">
        <w:rPr>
          <w:rFonts w:ascii="Times New Roman" w:eastAsia="Calibri" w:hAnsi="Times New Roman" w:cs="Times New Roman"/>
        </w:rPr>
        <w:t xml:space="preserve">Rada LGD ocenia, czy wnioskodawca będzie realizował operację w obiekcie, który był wybudowany/wyremontowany/ zaadoptowany/ doposażony w ramach PROW 2007-2013 lub PROW 2014-2020. Rada ocenia niniejsze kryterium na podstawie informacji zawartych we wniosku </w:t>
      </w:r>
      <w:r w:rsidRPr="00DF12A0">
        <w:rPr>
          <w:rFonts w:ascii="Times New Roman" w:eastAsia="Calibri" w:hAnsi="Times New Roman" w:cs="Times New Roman"/>
        </w:rPr>
        <w:br/>
        <w:t xml:space="preserve">o przyznanie pomocy. </w:t>
      </w:r>
    </w:p>
    <w:p w:rsidR="00393313" w:rsidRPr="00DF12A0" w:rsidRDefault="00393313" w:rsidP="0039331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393313" w:rsidRPr="00DF12A0" w:rsidRDefault="00393313" w:rsidP="0039331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DF12A0">
        <w:rPr>
          <w:rFonts w:ascii="Times New Roman" w:eastAsia="Calibri" w:hAnsi="Times New Roman" w:cs="Times New Roman"/>
        </w:rPr>
        <w:lastRenderedPageBreak/>
        <w:t xml:space="preserve">- Jeżeli wnioskodawca będzie realizował operację w obiekcie wybudowanym/wyremontowanym/ zaadoptowanym/ doposażonym w ramach PROW 2007-2013 lub PROW 2014-2020 – 3 pkt. </w:t>
      </w:r>
    </w:p>
    <w:p w:rsidR="00393313" w:rsidRPr="003B18E5" w:rsidRDefault="00393313" w:rsidP="0039331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DF12A0">
        <w:rPr>
          <w:rFonts w:ascii="Times New Roman" w:eastAsia="Calibri" w:hAnsi="Times New Roman" w:cs="Times New Roman"/>
        </w:rPr>
        <w:t xml:space="preserve">- Jeżeli wnioskodawca nie będzie realizował operacji w obiekcie wybudowanym/wyremontowanym/ zaadoptowanym/ doposażonym w ramach PROW 2007-2013 lub PROW 2014-2020 - 0 pkt. </w:t>
      </w:r>
    </w:p>
    <w:p w:rsidR="00393313" w:rsidRPr="00DF12A0" w:rsidRDefault="00393313" w:rsidP="00393313">
      <w:pPr>
        <w:jc w:val="center"/>
        <w:rPr>
          <w:rFonts w:ascii="Calibri" w:eastAsia="Calibri" w:hAnsi="Calibri" w:cs="Times New Roman"/>
        </w:rPr>
      </w:pPr>
    </w:p>
    <w:p w:rsidR="00393313" w:rsidRPr="00297E0A" w:rsidRDefault="00393313" w:rsidP="00393313">
      <w:pPr>
        <w:pStyle w:val="Akapitzlist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297E0A">
        <w:rPr>
          <w:rFonts w:ascii="Times New Roman" w:hAnsi="Times New Roman"/>
          <w:b/>
          <w:u w:val="single"/>
        </w:rPr>
        <w:t>Kryterium ilości wniosków o przyznanie pomocy złożonych w ramach danego naboru</w:t>
      </w:r>
    </w:p>
    <w:p w:rsidR="00393313" w:rsidRDefault="00393313" w:rsidP="00393313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393313" w:rsidRPr="00DF12A0" w:rsidRDefault="00393313" w:rsidP="00393313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393313" w:rsidRPr="00DF12A0" w:rsidRDefault="00393313" w:rsidP="0039331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DF12A0">
        <w:rPr>
          <w:rFonts w:ascii="Times New Roman" w:hAnsi="Times New Roman"/>
        </w:rPr>
        <w:t xml:space="preserve">Rada LGD ocenia, ile wnioskodawca złożył wniosków o przyznanie pomocy w ramach jednego naboru. Rada dokonuje oceny na podstawie listy wniosków o przyznanie pomocy. </w:t>
      </w:r>
    </w:p>
    <w:p w:rsidR="00393313" w:rsidRPr="00DF12A0" w:rsidRDefault="00393313" w:rsidP="00393313">
      <w:pPr>
        <w:spacing w:after="0" w:line="360" w:lineRule="auto"/>
        <w:jc w:val="both"/>
        <w:rPr>
          <w:rFonts w:ascii="Times New Roman" w:hAnsi="Times New Roman"/>
        </w:rPr>
      </w:pPr>
    </w:p>
    <w:p w:rsidR="00393313" w:rsidRPr="00DF12A0" w:rsidRDefault="00393313" w:rsidP="0039331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DF12A0">
        <w:rPr>
          <w:rFonts w:ascii="Times New Roman" w:eastAsia="Calibri" w:hAnsi="Times New Roman" w:cs="Times New Roman"/>
        </w:rPr>
        <w:t>- Jeżeli wnioskodawca w ramach jednego naboru złożył jeden wniosek o przyznanie pomocy - 3 pkt.</w:t>
      </w:r>
    </w:p>
    <w:p w:rsidR="00393313" w:rsidRDefault="00393313" w:rsidP="0039331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DF12A0">
        <w:rPr>
          <w:rFonts w:ascii="Times New Roman" w:eastAsia="Calibri" w:hAnsi="Times New Roman" w:cs="Times New Roman"/>
        </w:rPr>
        <w:t xml:space="preserve">- Jeżeli wnioskodawca w ramach jednego naboru złożył więcej niż jeden wniosek o przyznanie pomocy- 0 pkt. </w:t>
      </w:r>
    </w:p>
    <w:p w:rsidR="00393313" w:rsidRDefault="00393313" w:rsidP="0039331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393313" w:rsidRPr="00DF12A0" w:rsidRDefault="00393313" w:rsidP="0039331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393313" w:rsidRPr="00297E0A" w:rsidRDefault="00393313" w:rsidP="00393313">
      <w:pPr>
        <w:pStyle w:val="Akapitzlist"/>
        <w:numPr>
          <w:ilvl w:val="0"/>
          <w:numId w:val="1"/>
        </w:numPr>
        <w:jc w:val="center"/>
        <w:rPr>
          <w:u w:val="single"/>
        </w:rPr>
      </w:pPr>
      <w:r w:rsidRPr="00297E0A">
        <w:rPr>
          <w:rFonts w:ascii="Times New Roman" w:hAnsi="Times New Roman"/>
          <w:b/>
          <w:u w:val="single"/>
        </w:rPr>
        <w:t>Kr</w:t>
      </w:r>
      <w:r>
        <w:rPr>
          <w:rFonts w:ascii="Times New Roman" w:hAnsi="Times New Roman"/>
          <w:b/>
          <w:u w:val="single"/>
        </w:rPr>
        <w:t>yterium właściwości wnioskodawcy</w:t>
      </w:r>
    </w:p>
    <w:p w:rsidR="00393313" w:rsidRPr="00DF12A0" w:rsidRDefault="00393313" w:rsidP="00393313">
      <w:pPr>
        <w:spacing w:after="0" w:line="240" w:lineRule="auto"/>
        <w:jc w:val="both"/>
        <w:rPr>
          <w:rFonts w:ascii="Times New Roman" w:hAnsi="Times New Roman"/>
        </w:rPr>
      </w:pPr>
    </w:p>
    <w:p w:rsidR="00393313" w:rsidRPr="00DF12A0" w:rsidRDefault="00393313" w:rsidP="00393313">
      <w:pPr>
        <w:spacing w:after="0" w:line="360" w:lineRule="auto"/>
        <w:jc w:val="both"/>
        <w:rPr>
          <w:rFonts w:ascii="Times New Roman" w:hAnsi="Times New Roman"/>
        </w:rPr>
      </w:pPr>
      <w:r w:rsidRPr="00DF12A0">
        <w:rPr>
          <w:rFonts w:ascii="Times New Roman" w:hAnsi="Times New Roman"/>
        </w:rPr>
        <w:t xml:space="preserve">Rada LGD ocenia, czy wnioskodawca jest organizacją pozarządową w rozumieniu ustawy </w:t>
      </w:r>
      <w:r w:rsidRPr="00DF12A0">
        <w:rPr>
          <w:rFonts w:ascii="Times New Roman" w:hAnsi="Times New Roman"/>
        </w:rPr>
        <w:br/>
        <w:t xml:space="preserve">o działalności pożytku publicznego i o wolontariacie z wyłączeniem kościołów i związków wyznaniowych. Rada ocenia niniejsze kryterium na podstawie informacji zawartych we wniosku </w:t>
      </w:r>
      <w:r w:rsidRPr="00DF12A0">
        <w:rPr>
          <w:rFonts w:ascii="Times New Roman" w:hAnsi="Times New Roman"/>
        </w:rPr>
        <w:br/>
        <w:t xml:space="preserve">o przyznanie pomocy.  </w:t>
      </w:r>
    </w:p>
    <w:p w:rsidR="00393313" w:rsidRPr="00DF12A0" w:rsidRDefault="00393313" w:rsidP="00393313">
      <w:pPr>
        <w:spacing w:after="0" w:line="360" w:lineRule="auto"/>
        <w:rPr>
          <w:rFonts w:ascii="Times New Roman" w:hAnsi="Times New Roman"/>
        </w:rPr>
      </w:pPr>
    </w:p>
    <w:p w:rsidR="00393313" w:rsidRPr="00DF12A0" w:rsidRDefault="00393313" w:rsidP="00393313">
      <w:pPr>
        <w:spacing w:after="0" w:line="360" w:lineRule="auto"/>
        <w:jc w:val="both"/>
        <w:rPr>
          <w:rFonts w:ascii="Times New Roman" w:hAnsi="Times New Roman"/>
        </w:rPr>
      </w:pPr>
      <w:r w:rsidRPr="00DF12A0">
        <w:rPr>
          <w:rFonts w:ascii="Times New Roman" w:hAnsi="Times New Roman"/>
        </w:rPr>
        <w:t>- Jeżeli wnioskodawca jest organizacją pozarządową z wyłączeniem kościołów i związków wyznaniowych - 3 pkt.</w:t>
      </w:r>
    </w:p>
    <w:p w:rsidR="00393313" w:rsidRPr="00DF12A0" w:rsidRDefault="00393313" w:rsidP="00393313">
      <w:pPr>
        <w:spacing w:after="0" w:line="360" w:lineRule="auto"/>
        <w:jc w:val="both"/>
        <w:rPr>
          <w:rFonts w:ascii="Times New Roman" w:hAnsi="Times New Roman"/>
        </w:rPr>
      </w:pPr>
      <w:r w:rsidRPr="00DF12A0">
        <w:rPr>
          <w:rFonts w:ascii="Times New Roman" w:hAnsi="Times New Roman"/>
        </w:rPr>
        <w:t>- Jeżeli wnioskodawca nie jest organizacją pozarządową lub jest organizacją pozarządową i kościołem lub związkiem zawodowym - 0 pkt.</w:t>
      </w:r>
    </w:p>
    <w:p w:rsidR="00393313" w:rsidRPr="00DF12A0" w:rsidRDefault="00393313" w:rsidP="00393313">
      <w:pPr>
        <w:spacing w:after="0" w:line="360" w:lineRule="auto"/>
        <w:jc w:val="both"/>
        <w:rPr>
          <w:rFonts w:ascii="Times New Roman" w:hAnsi="Times New Roman"/>
        </w:rPr>
      </w:pPr>
    </w:p>
    <w:p w:rsidR="00393313" w:rsidRDefault="00393313" w:rsidP="00393313"/>
    <w:p w:rsidR="00393313" w:rsidRDefault="00393313" w:rsidP="00393313"/>
    <w:p w:rsidR="00393313" w:rsidRDefault="00393313" w:rsidP="00393313"/>
    <w:p w:rsidR="00393313" w:rsidRDefault="00393313" w:rsidP="0039331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6379"/>
        <w:gridCol w:w="2016"/>
      </w:tblGrid>
      <w:tr w:rsidR="00393313" w:rsidRPr="00E810F6" w:rsidTr="005A26E3">
        <w:trPr>
          <w:trHeight w:val="330"/>
        </w:trPr>
        <w:tc>
          <w:tcPr>
            <w:tcW w:w="817" w:type="dxa"/>
            <w:shd w:val="clear" w:color="auto" w:fill="F2F2F2" w:themeFill="background1" w:themeFillShade="F2"/>
          </w:tcPr>
          <w:p w:rsidR="00393313" w:rsidRPr="00E810F6" w:rsidRDefault="00393313" w:rsidP="005A26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0F6">
              <w:rPr>
                <w:rFonts w:ascii="Times New Roman" w:hAnsi="Times New Roman" w:cs="Times New Roman"/>
                <w:b/>
              </w:rPr>
              <w:t>Nr</w:t>
            </w:r>
          </w:p>
        </w:tc>
        <w:tc>
          <w:tcPr>
            <w:tcW w:w="6379" w:type="dxa"/>
            <w:shd w:val="clear" w:color="auto" w:fill="F2F2F2" w:themeFill="background1" w:themeFillShade="F2"/>
          </w:tcPr>
          <w:p w:rsidR="00393313" w:rsidRPr="00E810F6" w:rsidRDefault="00393313" w:rsidP="005A26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0F6">
              <w:rPr>
                <w:rFonts w:ascii="Times New Roman" w:hAnsi="Times New Roman" w:cs="Times New Roman"/>
                <w:b/>
              </w:rPr>
              <w:t>Nazwa kryterium</w:t>
            </w:r>
          </w:p>
        </w:tc>
        <w:tc>
          <w:tcPr>
            <w:tcW w:w="2016" w:type="dxa"/>
            <w:shd w:val="clear" w:color="auto" w:fill="F2F2F2" w:themeFill="background1" w:themeFillShade="F2"/>
          </w:tcPr>
          <w:p w:rsidR="00393313" w:rsidRPr="00E810F6" w:rsidRDefault="00393313" w:rsidP="005A26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0F6">
              <w:rPr>
                <w:rFonts w:ascii="Times New Roman" w:hAnsi="Times New Roman" w:cs="Times New Roman"/>
                <w:b/>
              </w:rPr>
              <w:t xml:space="preserve">Maksymalna </w:t>
            </w:r>
            <w:r>
              <w:rPr>
                <w:rFonts w:ascii="Times New Roman" w:hAnsi="Times New Roman" w:cs="Times New Roman"/>
                <w:b/>
              </w:rPr>
              <w:t>liczba punktów</w:t>
            </w:r>
          </w:p>
        </w:tc>
      </w:tr>
      <w:tr w:rsidR="00393313" w:rsidRPr="00E810F6" w:rsidTr="005A26E3">
        <w:trPr>
          <w:trHeight w:val="330"/>
        </w:trPr>
        <w:tc>
          <w:tcPr>
            <w:tcW w:w="817" w:type="dxa"/>
            <w:shd w:val="clear" w:color="auto" w:fill="F2F2F2" w:themeFill="background1" w:themeFillShade="F2"/>
          </w:tcPr>
          <w:p w:rsidR="00393313" w:rsidRPr="00E810F6" w:rsidRDefault="00393313" w:rsidP="005A26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0F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379" w:type="dxa"/>
          </w:tcPr>
          <w:p w:rsidR="00393313" w:rsidRPr="00E810F6" w:rsidRDefault="00393313" w:rsidP="005A26E3">
            <w:pPr>
              <w:pStyle w:val="Akapitzlist"/>
              <w:spacing w:line="360" w:lineRule="auto"/>
              <w:jc w:val="center"/>
              <w:rPr>
                <w:rFonts w:ascii="Times New Roman" w:hAnsi="Times New Roman"/>
              </w:rPr>
            </w:pPr>
            <w:r w:rsidRPr="00E810F6">
              <w:rPr>
                <w:rFonts w:ascii="Times New Roman" w:hAnsi="Times New Roman"/>
              </w:rPr>
              <w:t>Wysokość wkładu własnego w realizację projektu</w:t>
            </w:r>
          </w:p>
          <w:p w:rsidR="00393313" w:rsidRPr="00E810F6" w:rsidRDefault="00393313" w:rsidP="005A2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:rsidR="00393313" w:rsidRPr="00E810F6" w:rsidRDefault="00393313" w:rsidP="005A26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0F6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393313" w:rsidRPr="00E810F6" w:rsidTr="005A26E3">
        <w:trPr>
          <w:trHeight w:val="330"/>
        </w:trPr>
        <w:tc>
          <w:tcPr>
            <w:tcW w:w="817" w:type="dxa"/>
            <w:shd w:val="clear" w:color="auto" w:fill="F2F2F2" w:themeFill="background1" w:themeFillShade="F2"/>
          </w:tcPr>
          <w:p w:rsidR="00393313" w:rsidRPr="00E810F6" w:rsidRDefault="00393313" w:rsidP="005A26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0F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379" w:type="dxa"/>
          </w:tcPr>
          <w:p w:rsidR="00393313" w:rsidRPr="00E810F6" w:rsidRDefault="00393313" w:rsidP="005A26E3">
            <w:pPr>
              <w:pStyle w:val="Akapitzlist"/>
              <w:jc w:val="center"/>
              <w:rPr>
                <w:rFonts w:ascii="Times New Roman" w:hAnsi="Times New Roman"/>
              </w:rPr>
            </w:pPr>
            <w:r w:rsidRPr="00E810F6">
              <w:rPr>
                <w:rFonts w:ascii="Times New Roman" w:hAnsi="Times New Roman"/>
              </w:rPr>
              <w:t>Stopień wykonania wskaźnika/ów produktu</w:t>
            </w:r>
          </w:p>
          <w:p w:rsidR="00393313" w:rsidRPr="00E810F6" w:rsidRDefault="00393313" w:rsidP="005A2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:rsidR="00393313" w:rsidRPr="00E810F6" w:rsidRDefault="00393313" w:rsidP="005A26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0F6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393313" w:rsidRPr="00E810F6" w:rsidTr="005A26E3">
        <w:trPr>
          <w:trHeight w:val="330"/>
        </w:trPr>
        <w:tc>
          <w:tcPr>
            <w:tcW w:w="817" w:type="dxa"/>
            <w:shd w:val="clear" w:color="auto" w:fill="F2F2F2" w:themeFill="background1" w:themeFillShade="F2"/>
          </w:tcPr>
          <w:p w:rsidR="00393313" w:rsidRPr="00E810F6" w:rsidRDefault="00393313" w:rsidP="005A26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0F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379" w:type="dxa"/>
          </w:tcPr>
          <w:p w:rsidR="00393313" w:rsidRPr="00E810F6" w:rsidRDefault="00393313" w:rsidP="005A26E3">
            <w:pPr>
              <w:pStyle w:val="Akapitzlist"/>
              <w:jc w:val="center"/>
              <w:rPr>
                <w:rFonts w:ascii="Times New Roman" w:hAnsi="Times New Roman"/>
              </w:rPr>
            </w:pPr>
            <w:r w:rsidRPr="00E810F6">
              <w:rPr>
                <w:rFonts w:ascii="Times New Roman" w:hAnsi="Times New Roman"/>
              </w:rPr>
              <w:t>Stopień wykonania wskaźnika/ów rezultatu</w:t>
            </w:r>
          </w:p>
          <w:p w:rsidR="00393313" w:rsidRPr="00E810F6" w:rsidRDefault="00393313" w:rsidP="005A2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:rsidR="00393313" w:rsidRPr="00E810F6" w:rsidRDefault="00393313" w:rsidP="005A26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0F6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393313" w:rsidRPr="00E810F6" w:rsidTr="005A26E3">
        <w:trPr>
          <w:trHeight w:val="330"/>
        </w:trPr>
        <w:tc>
          <w:tcPr>
            <w:tcW w:w="817" w:type="dxa"/>
            <w:shd w:val="clear" w:color="auto" w:fill="F2F2F2" w:themeFill="background1" w:themeFillShade="F2"/>
          </w:tcPr>
          <w:p w:rsidR="00393313" w:rsidRPr="00E810F6" w:rsidRDefault="00393313" w:rsidP="005A26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0F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379" w:type="dxa"/>
          </w:tcPr>
          <w:p w:rsidR="00393313" w:rsidRPr="00E810F6" w:rsidRDefault="00393313" w:rsidP="005A26E3">
            <w:pPr>
              <w:pStyle w:val="Akapitzlist"/>
              <w:jc w:val="center"/>
              <w:rPr>
                <w:rFonts w:ascii="Times New Roman" w:hAnsi="Times New Roman"/>
              </w:rPr>
            </w:pPr>
            <w:r w:rsidRPr="00E810F6">
              <w:rPr>
                <w:rFonts w:ascii="Times New Roman" w:hAnsi="Times New Roman"/>
              </w:rPr>
              <w:t>Partnerstwo</w:t>
            </w:r>
          </w:p>
          <w:p w:rsidR="00393313" w:rsidRPr="00E810F6" w:rsidRDefault="00393313" w:rsidP="005A2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:rsidR="00393313" w:rsidRPr="00E810F6" w:rsidRDefault="00393313" w:rsidP="005A26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0F6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393313" w:rsidRPr="00E810F6" w:rsidTr="005A26E3">
        <w:trPr>
          <w:trHeight w:val="330"/>
        </w:trPr>
        <w:tc>
          <w:tcPr>
            <w:tcW w:w="817" w:type="dxa"/>
            <w:shd w:val="clear" w:color="auto" w:fill="F2F2F2" w:themeFill="background1" w:themeFillShade="F2"/>
          </w:tcPr>
          <w:p w:rsidR="00393313" w:rsidRPr="00E810F6" w:rsidRDefault="00393313" w:rsidP="005A26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0F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379" w:type="dxa"/>
          </w:tcPr>
          <w:p w:rsidR="00393313" w:rsidRPr="00E810F6" w:rsidRDefault="00393313" w:rsidP="005A26E3">
            <w:pPr>
              <w:pStyle w:val="Akapitzlist"/>
              <w:spacing w:line="360" w:lineRule="auto"/>
              <w:jc w:val="center"/>
              <w:rPr>
                <w:rFonts w:ascii="Times New Roman" w:hAnsi="Times New Roman"/>
              </w:rPr>
            </w:pPr>
            <w:r w:rsidRPr="00E810F6">
              <w:rPr>
                <w:rFonts w:ascii="Times New Roman" w:hAnsi="Times New Roman"/>
              </w:rPr>
              <w:t>Realizacja projektu z wykorzystaniem obiektu dotowanego w ramach PROW 2007-2013 lub PROW 2014-2020</w:t>
            </w:r>
          </w:p>
        </w:tc>
        <w:tc>
          <w:tcPr>
            <w:tcW w:w="2016" w:type="dxa"/>
          </w:tcPr>
          <w:p w:rsidR="00393313" w:rsidRPr="00E810F6" w:rsidRDefault="00393313" w:rsidP="005A26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0F6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393313" w:rsidRPr="00E810F6" w:rsidTr="005A26E3">
        <w:trPr>
          <w:trHeight w:val="330"/>
        </w:trPr>
        <w:tc>
          <w:tcPr>
            <w:tcW w:w="817" w:type="dxa"/>
            <w:shd w:val="clear" w:color="auto" w:fill="F2F2F2" w:themeFill="background1" w:themeFillShade="F2"/>
          </w:tcPr>
          <w:p w:rsidR="00393313" w:rsidRPr="00E810F6" w:rsidRDefault="00393313" w:rsidP="005A26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0F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379" w:type="dxa"/>
          </w:tcPr>
          <w:p w:rsidR="00393313" w:rsidRPr="00E810F6" w:rsidRDefault="00393313" w:rsidP="005A26E3">
            <w:pPr>
              <w:pStyle w:val="Akapitzlist"/>
              <w:jc w:val="center"/>
              <w:rPr>
                <w:rFonts w:ascii="Times New Roman" w:hAnsi="Times New Roman"/>
              </w:rPr>
            </w:pPr>
            <w:r w:rsidRPr="00E810F6">
              <w:rPr>
                <w:rFonts w:ascii="Times New Roman" w:hAnsi="Times New Roman"/>
              </w:rPr>
              <w:t>Kryterium ilości wniosków o przyznanie pomocy złożonych w ramach danego naboru</w:t>
            </w:r>
          </w:p>
          <w:p w:rsidR="00393313" w:rsidRPr="00E810F6" w:rsidRDefault="00393313" w:rsidP="005A2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:rsidR="00393313" w:rsidRPr="00E810F6" w:rsidRDefault="00393313" w:rsidP="005A26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0F6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393313" w:rsidRPr="00E810F6" w:rsidTr="005A26E3">
        <w:trPr>
          <w:trHeight w:val="330"/>
        </w:trPr>
        <w:tc>
          <w:tcPr>
            <w:tcW w:w="817" w:type="dxa"/>
            <w:shd w:val="clear" w:color="auto" w:fill="F2F2F2" w:themeFill="background1" w:themeFillShade="F2"/>
          </w:tcPr>
          <w:p w:rsidR="00393313" w:rsidRPr="00E810F6" w:rsidRDefault="00393313" w:rsidP="005A26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0F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6379" w:type="dxa"/>
          </w:tcPr>
          <w:p w:rsidR="00393313" w:rsidRPr="00E810F6" w:rsidRDefault="00393313" w:rsidP="005A26E3">
            <w:pPr>
              <w:pStyle w:val="Akapitzlist"/>
              <w:jc w:val="center"/>
              <w:rPr>
                <w:rFonts w:ascii="Times New Roman" w:hAnsi="Times New Roman"/>
              </w:rPr>
            </w:pPr>
            <w:r w:rsidRPr="00E810F6">
              <w:rPr>
                <w:rFonts w:ascii="Times New Roman" w:hAnsi="Times New Roman"/>
              </w:rPr>
              <w:t>Kryterium właściwości wnioskodawcy</w:t>
            </w:r>
          </w:p>
          <w:p w:rsidR="00393313" w:rsidRPr="00E810F6" w:rsidRDefault="00393313" w:rsidP="005A2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:rsidR="00393313" w:rsidRPr="00E810F6" w:rsidRDefault="00393313" w:rsidP="005A26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0F6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393313" w:rsidRPr="00E810F6" w:rsidTr="005A26E3">
        <w:trPr>
          <w:trHeight w:val="330"/>
        </w:trPr>
        <w:tc>
          <w:tcPr>
            <w:tcW w:w="9212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393313" w:rsidRPr="00E810F6" w:rsidRDefault="00393313" w:rsidP="005A26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93313" w:rsidRPr="00E810F6" w:rsidTr="005A26E3">
        <w:trPr>
          <w:trHeight w:val="461"/>
        </w:trPr>
        <w:tc>
          <w:tcPr>
            <w:tcW w:w="7196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:rsidR="00393313" w:rsidRPr="00E810F6" w:rsidRDefault="00393313" w:rsidP="005A26E3">
            <w:pPr>
              <w:pStyle w:val="Akapitzli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Maksymalna punktacja </w:t>
            </w:r>
          </w:p>
        </w:tc>
        <w:tc>
          <w:tcPr>
            <w:tcW w:w="2016" w:type="dxa"/>
            <w:shd w:val="clear" w:color="auto" w:fill="F2F2F2" w:themeFill="background1" w:themeFillShade="F2"/>
          </w:tcPr>
          <w:p w:rsidR="00393313" w:rsidRPr="00E810F6" w:rsidRDefault="00393313" w:rsidP="005A26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</w:tc>
      </w:tr>
      <w:tr w:rsidR="00393313" w:rsidRPr="00E810F6" w:rsidTr="005A26E3">
        <w:trPr>
          <w:trHeight w:val="461"/>
        </w:trPr>
        <w:tc>
          <w:tcPr>
            <w:tcW w:w="7196" w:type="dxa"/>
            <w:gridSpan w:val="2"/>
            <w:shd w:val="clear" w:color="auto" w:fill="F2F2F2" w:themeFill="background1" w:themeFillShade="F2"/>
          </w:tcPr>
          <w:p w:rsidR="00393313" w:rsidRDefault="00393313" w:rsidP="005A26E3">
            <w:pPr>
              <w:pStyle w:val="Akapitzli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Minimalna liczba punktów, której uzyskanie jest</w:t>
            </w:r>
          </w:p>
          <w:p w:rsidR="00393313" w:rsidRDefault="00393313" w:rsidP="005A26E3">
            <w:pPr>
              <w:pStyle w:val="Akapitzli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warunkiem wyboru operacji </w:t>
            </w:r>
          </w:p>
        </w:tc>
        <w:tc>
          <w:tcPr>
            <w:tcW w:w="2016" w:type="dxa"/>
            <w:shd w:val="clear" w:color="auto" w:fill="F2F2F2" w:themeFill="background1" w:themeFillShade="F2"/>
          </w:tcPr>
          <w:p w:rsidR="00393313" w:rsidRPr="008557E9" w:rsidRDefault="00393313" w:rsidP="005A26E3">
            <w:pPr>
              <w:pStyle w:val="Akapitzlist"/>
              <w:ind w:left="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</w:tr>
    </w:tbl>
    <w:p w:rsidR="00393313" w:rsidRDefault="00393313" w:rsidP="00393313"/>
    <w:p w:rsidR="00393313" w:rsidRDefault="00393313" w:rsidP="00393313">
      <w:pPr>
        <w:tabs>
          <w:tab w:val="left" w:pos="6966"/>
        </w:tabs>
      </w:pPr>
      <w:r>
        <w:tab/>
      </w:r>
      <w:bookmarkStart w:id="0" w:name="_GoBack"/>
      <w:bookmarkEnd w:id="0"/>
    </w:p>
    <w:p w:rsidR="00393313" w:rsidRPr="00BC1812" w:rsidRDefault="00393313" w:rsidP="00393313">
      <w:pPr>
        <w:jc w:val="center"/>
      </w:pPr>
    </w:p>
    <w:p w:rsidR="00393313" w:rsidRPr="00BC1812" w:rsidRDefault="00393313" w:rsidP="00393313">
      <w:pPr>
        <w:jc w:val="center"/>
      </w:pPr>
    </w:p>
    <w:p w:rsidR="00A075E9" w:rsidRDefault="00A075E9"/>
    <w:sectPr w:rsidR="00A075E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16819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297E0A" w:rsidRPr="00297E0A" w:rsidRDefault="00393313">
        <w:pPr>
          <w:pStyle w:val="Stopk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297E0A">
          <w:rPr>
            <w:rFonts w:ascii="Times New Roman" w:hAnsi="Times New Roman" w:cs="Times New Roman"/>
            <w:sz w:val="18"/>
            <w:szCs w:val="18"/>
          </w:rPr>
          <w:t>[</w:t>
        </w:r>
        <w:r w:rsidRPr="00297E0A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297E0A">
          <w:rPr>
            <w:rFonts w:ascii="Times New Roman" w:hAnsi="Times New Roman" w:cs="Times New Roman"/>
            <w:sz w:val="18"/>
            <w:szCs w:val="18"/>
          </w:rPr>
          <w:instrText>PAGE</w:instrText>
        </w:r>
        <w:r w:rsidRPr="00297E0A">
          <w:rPr>
            <w:rFonts w:ascii="Times New Roman" w:hAnsi="Times New Roman" w:cs="Times New Roman"/>
            <w:sz w:val="18"/>
            <w:szCs w:val="18"/>
          </w:rPr>
          <w:instrText xml:space="preserve">   \* MERGEFORMAT</w:instrText>
        </w:r>
        <w:r w:rsidRPr="00297E0A">
          <w:rPr>
            <w:rFonts w:ascii="Times New Roman" w:hAnsi="Times New Roman" w:cs="Times New Roman"/>
            <w:sz w:val="18"/>
            <w:szCs w:val="18"/>
          </w:rPr>
          <w:fldChar w:fldCharType="separate"/>
        </w:r>
        <w:r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297E0A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Pr="00297E0A">
          <w:rPr>
            <w:rFonts w:ascii="Times New Roman" w:hAnsi="Times New Roman" w:cs="Times New Roman"/>
            <w:sz w:val="18"/>
            <w:szCs w:val="18"/>
          </w:rPr>
          <w:t>]</w:t>
        </w:r>
      </w:p>
    </w:sdtContent>
  </w:sdt>
  <w:p w:rsidR="00297E0A" w:rsidRDefault="00393313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E0A" w:rsidRPr="001F5729" w:rsidRDefault="00393313" w:rsidP="00297E0A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>
      <w:rPr>
        <w:rFonts w:ascii="Calibri" w:eastAsia="Times New Roman" w:hAnsi="Calibri" w:cs="Times New Roman"/>
        <w:noProof/>
        <w:lang w:eastAsia="pl-PL"/>
      </w:rPr>
      <w:drawing>
        <wp:inline distT="0" distB="0" distL="0" distR="0" wp14:anchorId="610CD36F" wp14:editId="44183080">
          <wp:extent cx="1066800" cy="714375"/>
          <wp:effectExtent l="0" t="0" r="0" b="9525"/>
          <wp:docPr id="1" name="Obraz 1" descr="C:\Users\Uzytkownik\Desktop\Michał\loga\godlo-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Uzytkownik\Desktop\Michał\loga\godlo-U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5729">
      <w:rPr>
        <w:rFonts w:ascii="Calibri" w:eastAsia="Times New Roman" w:hAnsi="Calibri" w:cs="Times New Roman"/>
        <w:lang w:eastAsia="pl-PL"/>
      </w:rPr>
      <w:t xml:space="preserve">                      </w:t>
    </w:r>
    <w:r>
      <w:rPr>
        <w:rFonts w:ascii="Calibri" w:eastAsia="Times New Roman" w:hAnsi="Calibri" w:cs="Times New Roman"/>
        <w:noProof/>
        <w:lang w:eastAsia="pl-PL"/>
      </w:rPr>
      <w:drawing>
        <wp:inline distT="0" distB="0" distL="0" distR="0" wp14:anchorId="6F097CE8" wp14:editId="5A09CB63">
          <wp:extent cx="742950" cy="733425"/>
          <wp:effectExtent l="0" t="0" r="0" b="9525"/>
          <wp:docPr id="2" name="Obraz 2" descr="C:\Users\Uzytkownik\Desktop\LOGOTYPY\prow 2014-2020\L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Uzytkownik\Desktop\LOGOTYPY\prow 2014-2020\Leade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5729">
      <w:rPr>
        <w:rFonts w:ascii="Calibri" w:eastAsia="Times New Roman" w:hAnsi="Calibri" w:cs="Times New Roman"/>
        <w:lang w:eastAsia="pl-PL"/>
      </w:rPr>
      <w:t xml:space="preserve">                  </w:t>
    </w:r>
    <w:r>
      <w:rPr>
        <w:rFonts w:ascii="Calibri" w:eastAsia="Times New Roman" w:hAnsi="Calibri" w:cs="Times New Roman"/>
        <w:noProof/>
        <w:lang w:eastAsia="pl-PL"/>
      </w:rPr>
      <w:drawing>
        <wp:inline distT="0" distB="0" distL="0" distR="0" wp14:anchorId="44CC7F96" wp14:editId="74478989">
          <wp:extent cx="723900" cy="733425"/>
          <wp:effectExtent l="0" t="0" r="0" b="9525"/>
          <wp:docPr id="3" name="Obraz 3" descr="C:\Users\Uzytkownik\Desktop\Michał\loga\ch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Uzytkownik\Desktop\Michał\loga\chat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5729">
      <w:rPr>
        <w:rFonts w:ascii="Calibri" w:eastAsia="Times New Roman" w:hAnsi="Calibri" w:cs="Times New Roman"/>
        <w:lang w:eastAsia="pl-PL"/>
      </w:rPr>
      <w:t xml:space="preserve">                 </w:t>
    </w:r>
    <w:r>
      <w:rPr>
        <w:rFonts w:ascii="Calibri" w:eastAsia="Times New Roman" w:hAnsi="Calibri" w:cs="Times New Roman"/>
        <w:noProof/>
        <w:lang w:eastAsia="pl-PL"/>
      </w:rPr>
      <w:drawing>
        <wp:inline distT="0" distB="0" distL="0" distR="0" wp14:anchorId="77744A1F" wp14:editId="434C831E">
          <wp:extent cx="1143000" cy="733425"/>
          <wp:effectExtent l="0" t="0" r="0" b="9525"/>
          <wp:docPr id="4" name="Obraz 4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5729">
      <w:rPr>
        <w:rFonts w:ascii="Calibri" w:eastAsia="Times New Roman" w:hAnsi="Calibri" w:cs="Times New Roman"/>
        <w:lang w:eastAsia="pl-PL"/>
      </w:rPr>
      <w:t xml:space="preserve">         </w:t>
    </w:r>
  </w:p>
  <w:p w:rsidR="00297E0A" w:rsidRPr="001F5729" w:rsidRDefault="00393313" w:rsidP="00297E0A">
    <w:pPr>
      <w:spacing w:before="100" w:beforeAutospacing="1" w:after="0" w:line="240" w:lineRule="auto"/>
      <w:jc w:val="center"/>
      <w:rPr>
        <w:rFonts w:ascii="Times New Roman" w:eastAsia="Times New Roman" w:hAnsi="Times New Roman" w:cs="Times New Roman"/>
        <w:bCs/>
        <w:i/>
        <w:sz w:val="20"/>
        <w:szCs w:val="20"/>
        <w:lang w:eastAsia="pl-PL"/>
      </w:rPr>
    </w:pPr>
    <w:r w:rsidRPr="001F5729">
      <w:rPr>
        <w:rFonts w:ascii="Times New Roman" w:eastAsia="Times New Roman" w:hAnsi="Times New Roman" w:cs="Times New Roman"/>
        <w:bCs/>
        <w:i/>
        <w:sz w:val="20"/>
        <w:szCs w:val="20"/>
        <w:lang w:eastAsia="pl-PL"/>
      </w:rPr>
      <w:t>„Europejski Fundusz Rolny na rzecz Rozwoju Obszarów Wiejskich: Europa inwestująca w obszary wiejskie.”</w:t>
    </w:r>
  </w:p>
  <w:p w:rsidR="00297E0A" w:rsidRPr="001F5729" w:rsidRDefault="00393313" w:rsidP="00297E0A">
    <w:pPr>
      <w:spacing w:before="100" w:beforeAutospacing="1" w:after="0" w:line="240" w:lineRule="auto"/>
      <w:jc w:val="center"/>
      <w:rPr>
        <w:rFonts w:ascii="Times New Roman" w:eastAsia="Times New Roman" w:hAnsi="Times New Roman" w:cs="Times New Roman"/>
        <w:bCs/>
        <w:i/>
        <w:sz w:val="16"/>
        <w:szCs w:val="16"/>
        <w:lang w:eastAsia="pl-PL"/>
      </w:rPr>
    </w:pPr>
    <w:r w:rsidRPr="001F5729">
      <w:rPr>
        <w:rFonts w:ascii="Times New Roman" w:eastAsia="Times New Roman" w:hAnsi="Times New Roman" w:cs="Times New Roman"/>
        <w:bCs/>
        <w:i/>
        <w:sz w:val="16"/>
        <w:szCs w:val="16"/>
        <w:lang w:eastAsia="pl-PL"/>
      </w:rPr>
      <w:t>Materiał opracowany przez Lokalną Grupę Działania „Chata Kociewia”. Operacja współf</w:t>
    </w:r>
    <w:r w:rsidRPr="001F5729">
      <w:rPr>
        <w:rFonts w:ascii="Times New Roman" w:eastAsia="Times New Roman" w:hAnsi="Times New Roman" w:cs="Times New Roman"/>
        <w:bCs/>
        <w:i/>
        <w:sz w:val="16"/>
        <w:szCs w:val="16"/>
        <w:lang w:eastAsia="pl-PL"/>
      </w:rPr>
      <w:t>inansowana ze środków Unii Europejskiej w ramach poddziałania 19.4 „Wsparcie na rzecz kosztów bieżących i aktywizacji” Programu Rozwoju Obszarów Wiejskich na lata 2014-2020. Instytucja Zarządzająca PROW 2014-2020 – Minister Rolnictwa i Rozwoju Wsi.</w:t>
    </w:r>
  </w:p>
  <w:p w:rsidR="00297E0A" w:rsidRDefault="00393313" w:rsidP="00297E0A">
    <w:pPr>
      <w:pStyle w:val="Nagwek"/>
    </w:pPr>
  </w:p>
  <w:p w:rsidR="00297E0A" w:rsidRDefault="0039331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E052E"/>
    <w:multiLevelType w:val="hybridMultilevel"/>
    <w:tmpl w:val="B25ABD74"/>
    <w:lvl w:ilvl="0" w:tplc="1EC26B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313"/>
    <w:rsid w:val="001E62D8"/>
    <w:rsid w:val="00393313"/>
    <w:rsid w:val="003D0D6E"/>
    <w:rsid w:val="00544F84"/>
    <w:rsid w:val="008B1F36"/>
    <w:rsid w:val="008F6E06"/>
    <w:rsid w:val="00A075E9"/>
    <w:rsid w:val="00C9097C"/>
    <w:rsid w:val="00E165D9"/>
    <w:rsid w:val="00E24AA1"/>
    <w:rsid w:val="00FA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33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3313"/>
    <w:pPr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393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3313"/>
  </w:style>
  <w:style w:type="paragraph" w:styleId="Stopka">
    <w:name w:val="footer"/>
    <w:basedOn w:val="Normalny"/>
    <w:link w:val="StopkaZnak"/>
    <w:uiPriority w:val="99"/>
    <w:unhideWhenUsed/>
    <w:rsid w:val="00393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3313"/>
  </w:style>
  <w:style w:type="table" w:styleId="Tabela-Siatka">
    <w:name w:val="Table Grid"/>
    <w:basedOn w:val="Standardowy"/>
    <w:uiPriority w:val="59"/>
    <w:rsid w:val="003933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3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3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33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3313"/>
    <w:pPr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393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3313"/>
  </w:style>
  <w:style w:type="paragraph" w:styleId="Stopka">
    <w:name w:val="footer"/>
    <w:basedOn w:val="Normalny"/>
    <w:link w:val="StopkaZnak"/>
    <w:uiPriority w:val="99"/>
    <w:unhideWhenUsed/>
    <w:rsid w:val="00393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3313"/>
  </w:style>
  <w:style w:type="table" w:styleId="Tabela-Siatka">
    <w:name w:val="Table Grid"/>
    <w:basedOn w:val="Standardowy"/>
    <w:uiPriority w:val="59"/>
    <w:rsid w:val="003933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3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3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997</Words>
  <Characters>5983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1</cp:revision>
  <dcterms:created xsi:type="dcterms:W3CDTF">2020-07-27T12:28:00Z</dcterms:created>
  <dcterms:modified xsi:type="dcterms:W3CDTF">2020-07-27T12:29:00Z</dcterms:modified>
</cp:coreProperties>
</file>