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3900" w14:textId="77777777" w:rsidR="007013E1" w:rsidRDefault="007013E1" w:rsidP="007013E1">
      <w:pPr>
        <w:suppressAutoHyphens/>
        <w:spacing w:after="0" w:line="240" w:lineRule="auto"/>
        <w:ind w:left="9356"/>
        <w:jc w:val="right"/>
        <w:rPr>
          <w:rFonts w:eastAsia="Times New Roman"/>
          <w:b/>
          <w:sz w:val="20"/>
          <w:szCs w:val="20"/>
          <w:lang w:eastAsia="zh-CN"/>
        </w:rPr>
      </w:pPr>
      <w:r>
        <w:rPr>
          <w:rFonts w:eastAsia="Times New Roman"/>
          <w:b/>
          <w:sz w:val="20"/>
          <w:szCs w:val="20"/>
          <w:lang w:eastAsia="zh-CN"/>
        </w:rPr>
        <w:t>Załącznik nr 4 do ogłoszenia o naborze wniosków</w:t>
      </w:r>
    </w:p>
    <w:p w14:paraId="4E087399" w14:textId="77777777" w:rsidR="001D0014" w:rsidRPr="00065D5D" w:rsidRDefault="001D0014" w:rsidP="001D0014">
      <w:pPr>
        <w:suppressAutoHyphens/>
        <w:spacing w:after="0" w:line="240" w:lineRule="auto"/>
        <w:ind w:left="12036" w:firstLine="708"/>
        <w:jc w:val="center"/>
        <w:rPr>
          <w:rFonts w:eastAsia="Times New Roman"/>
          <w:b/>
          <w:bCs/>
          <w:sz w:val="19"/>
          <w:szCs w:val="19"/>
          <w:lang w:eastAsia="zh-CN"/>
        </w:rPr>
      </w:pPr>
    </w:p>
    <w:p w14:paraId="354788CD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065D5D">
        <w:rPr>
          <w:rFonts w:eastAsia="Times New Roman"/>
          <w:b/>
          <w:bCs/>
          <w:sz w:val="19"/>
          <w:szCs w:val="19"/>
          <w:lang w:eastAsia="zh-CN"/>
        </w:rPr>
        <w:t>…………………………………</w:t>
      </w:r>
    </w:p>
    <w:p w14:paraId="0F1C15E0" w14:textId="73EB937D" w:rsidR="001D0014" w:rsidRPr="001D0014" w:rsidRDefault="001D0014" w:rsidP="001D0014">
      <w:pPr>
        <w:suppressAutoHyphens/>
        <w:spacing w:after="0" w:line="240" w:lineRule="auto"/>
        <w:jc w:val="right"/>
        <w:rPr>
          <w:rFonts w:eastAsia="Times New Roman"/>
          <w:b/>
          <w:bCs/>
          <w:sz w:val="19"/>
          <w:szCs w:val="19"/>
          <w:lang w:eastAsia="zh-CN"/>
        </w:rPr>
      </w:pPr>
      <w:r w:rsidRPr="00065D5D">
        <w:rPr>
          <w:rFonts w:eastAsia="Times New Roman"/>
          <w:b/>
          <w:bCs/>
          <w:sz w:val="19"/>
          <w:szCs w:val="19"/>
          <w:lang w:eastAsia="zh-CN"/>
        </w:rPr>
        <w:t>(miejsce i data)</w:t>
      </w:r>
    </w:p>
    <w:p w14:paraId="437FE481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1C6DF033" w14:textId="77777777" w:rsidR="001D0014" w:rsidRPr="00065D5D" w:rsidRDefault="001D0014" w:rsidP="001D0014">
      <w:pPr>
        <w:suppressAutoHyphens/>
        <w:spacing w:after="0" w:line="240" w:lineRule="auto"/>
        <w:jc w:val="right"/>
        <w:rPr>
          <w:rFonts w:eastAsia="Times New Roman"/>
          <w:i/>
          <w:sz w:val="18"/>
          <w:szCs w:val="18"/>
          <w:lang w:eastAsia="zh-CN"/>
        </w:rPr>
      </w:pPr>
    </w:p>
    <w:p w14:paraId="40A48502" w14:textId="77777777" w:rsidR="001D0014" w:rsidRPr="00065D5D" w:rsidRDefault="001D0014" w:rsidP="001D0014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065D5D">
        <w:rPr>
          <w:rFonts w:eastAsia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14:paraId="522A8708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06CD853D" w14:textId="076DA7D6" w:rsidR="00C63735" w:rsidRDefault="00C63735" w:rsidP="001D0014">
      <w:pPr>
        <w:suppressAutoHyphens/>
        <w:spacing w:after="0" w:line="36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14CC6608" w14:textId="77777777" w:rsidR="00C63735" w:rsidRPr="00065D5D" w:rsidRDefault="00C63735" w:rsidP="001D0014">
      <w:pPr>
        <w:suppressAutoHyphens/>
        <w:spacing w:after="0" w:line="360" w:lineRule="auto"/>
        <w:rPr>
          <w:rFonts w:eastAsia="Times New Roman"/>
          <w:b/>
          <w:i/>
          <w:sz w:val="18"/>
          <w:szCs w:val="18"/>
          <w:lang w:eastAsia="zh-CN"/>
        </w:rPr>
      </w:pPr>
    </w:p>
    <w:p w14:paraId="28DE2EC2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065D5D">
        <w:rPr>
          <w:rFonts w:eastAsia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14:paraId="6EB49DF8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  <w:r w:rsidRPr="00065D5D">
        <w:rPr>
          <w:rFonts w:eastAsia="Times New Roman"/>
          <w:b/>
          <w:sz w:val="18"/>
          <w:szCs w:val="18"/>
          <w:lang w:eastAsia="zh-CN"/>
        </w:rPr>
        <w:t>Tytuł wniosku o przyznanie pomocy: ………………………………………………………………………………………………………………….</w:t>
      </w:r>
    </w:p>
    <w:p w14:paraId="0D0CB9F6" w14:textId="2F8621B7" w:rsidR="001D0014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p w14:paraId="47C83455" w14:textId="77777777" w:rsidR="001D0014" w:rsidRPr="00065D5D" w:rsidRDefault="001D0014" w:rsidP="001D0014">
      <w:pPr>
        <w:suppressAutoHyphens/>
        <w:spacing w:after="0" w:line="360" w:lineRule="auto"/>
        <w:rPr>
          <w:rFonts w:eastAsia="Times New Roman"/>
          <w:b/>
          <w:sz w:val="18"/>
          <w:szCs w:val="18"/>
          <w:lang w:eastAsia="zh-CN"/>
        </w:rPr>
      </w:pPr>
    </w:p>
    <w:tbl>
      <w:tblPr>
        <w:tblW w:w="142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302"/>
        <w:gridCol w:w="1005"/>
        <w:gridCol w:w="994"/>
        <w:gridCol w:w="937"/>
      </w:tblGrid>
      <w:tr w:rsidR="001D0014" w:rsidRPr="00065D5D" w14:paraId="2424194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FC836B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Świadomy odpowiedzialności karnej za składanie nieprawdziwych danych zgodnie z art. 233 k.k. oświadczam, że dane zawarte 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br/>
              <w:t>w niniejszym wniosku są zgodne z prawdą, a ponadto na dzień złożenia wniosku oświadczam, że: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4A9E6D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7EAC8D7E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i/>
                <w:sz w:val="16"/>
                <w:szCs w:val="16"/>
                <w:lang w:eastAsia="zh-CN"/>
              </w:rPr>
            </w:pPr>
          </w:p>
          <w:p w14:paraId="3CBD0912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065D5D">
              <w:rPr>
                <w:rFonts w:eastAsia="Times New Roman"/>
                <w:b/>
                <w:sz w:val="16"/>
                <w:szCs w:val="16"/>
                <w:lang w:eastAsia="zh-CN"/>
              </w:rPr>
              <w:t>TAK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B11B967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3202714C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zh-CN"/>
              </w:rPr>
            </w:pPr>
          </w:p>
          <w:p w14:paraId="22C13206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065D5D">
              <w:rPr>
                <w:rFonts w:eastAsia="Times New Roman"/>
                <w:b/>
                <w:sz w:val="16"/>
                <w:szCs w:val="16"/>
                <w:lang w:eastAsia="zh-CN"/>
              </w:rPr>
              <w:t>NIE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A8D99B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30B10FD0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14"/>
                <w:szCs w:val="14"/>
                <w:lang w:eastAsia="zh-CN"/>
              </w:rPr>
            </w:pPr>
          </w:p>
          <w:p w14:paraId="13B865BF" w14:textId="77777777" w:rsidR="001D0014" w:rsidRPr="00065D5D" w:rsidRDefault="001D0014" w:rsidP="000D6E22">
            <w:pPr>
              <w:suppressAutoHyphens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zh-CN"/>
              </w:rPr>
            </w:pPr>
            <w:r w:rsidRPr="00065D5D">
              <w:rPr>
                <w:rFonts w:eastAsia="Times New Roman"/>
                <w:b/>
                <w:sz w:val="14"/>
                <w:szCs w:val="14"/>
                <w:lang w:eastAsia="zh-CN"/>
              </w:rPr>
              <w:t>NIE DOTYCZY</w:t>
            </w:r>
          </w:p>
        </w:tc>
      </w:tr>
      <w:tr w:rsidR="001D0014" w:rsidRPr="00065D5D" w14:paraId="64FE93D8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21F9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zgoda z celem (-</w:t>
            </w:r>
            <w:proofErr w:type="spellStart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ami</w:t>
            </w:r>
            <w:proofErr w:type="spellEnd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) określonym (-</w:t>
            </w:r>
            <w:proofErr w:type="spellStart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>ymi</w:t>
            </w:r>
            <w:proofErr w:type="spellEnd"/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) w PROW na lata 2014-2020 dla działania M19, a jej realizacja pozwoli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na osiągnięcie zakładanych wskaźników.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0B20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E90E8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19FCA8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21ED5208" w14:textId="77777777" w:rsidTr="000D6E22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AA501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</w:p>
          <w:p w14:paraId="1D18E18B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zgodna z zakresem tematycznym wskazanym w ogłoszeniu o naborze wniosków o przyznanie pomocy.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16497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CDF8F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A9173C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6B9370B1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D2D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>Koszty kwalifikowalne operacji nie są współfinansowane z innych środków publicznych.</w:t>
            </w:r>
          </w:p>
          <w:p w14:paraId="0B55B5C9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b/>
                <w:color w:val="000000"/>
                <w:sz w:val="20"/>
                <w:szCs w:val="20"/>
              </w:rPr>
              <w:t xml:space="preserve">(Nie dotyczy jednostki sektora finansów publicznych lub organizacji pozarządowej </w:t>
            </w:r>
            <w:r w:rsidRPr="00065D5D">
              <w:rPr>
                <w:b/>
                <w:color w:val="1B1B1B"/>
                <w:sz w:val="20"/>
                <w:szCs w:val="20"/>
              </w:rPr>
              <w:t>w</w:t>
            </w:r>
            <w:r w:rsidRPr="00065D5D">
              <w:rPr>
                <w:b/>
                <w:color w:val="000000"/>
                <w:sz w:val="20"/>
                <w:szCs w:val="20"/>
              </w:rPr>
              <w:t xml:space="preserve"> rozumieniu </w:t>
            </w:r>
            <w:r w:rsidRPr="00065D5D">
              <w:rPr>
                <w:b/>
                <w:color w:val="1B1B1B"/>
                <w:sz w:val="20"/>
                <w:szCs w:val="20"/>
              </w:rPr>
              <w:t>art. 3 ust. 2</w:t>
            </w:r>
            <w:r w:rsidRPr="00065D5D">
              <w:rPr>
                <w:b/>
                <w:color w:val="000000"/>
                <w:sz w:val="20"/>
                <w:szCs w:val="20"/>
              </w:rPr>
              <w:t xml:space="preserve"> ustawy </w:t>
            </w:r>
            <w:r w:rsidRPr="00065D5D">
              <w:rPr>
                <w:b/>
                <w:color w:val="000000"/>
                <w:sz w:val="20"/>
                <w:szCs w:val="20"/>
              </w:rPr>
              <w:br/>
              <w:t>z dnia 24 kwietnia 2003 r. o działalności pożytku publicznego i o wolontariacie).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A985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5ACA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BA71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2608E810" w14:textId="77777777" w:rsidTr="000D6E22">
        <w:trPr>
          <w:trHeight w:val="640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28DF" w14:textId="20EFA605" w:rsidR="001D0014" w:rsidRPr="001D0014" w:rsidRDefault="001D0014" w:rsidP="001D0014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Operacja będzie realizowana nie więcej niż w 2 etapach, a wykonanie zakresu rzeczowego zgodnie z zestawieniem rzeczowo-finansowym operacji, w tym poniesienie przez beneficjenta kosztów kwalifikowalnych operacji oraz złożenie wniosku o płatność końcową wypłacaną po zrealizowaniu całej operacji, nastąpi w terminie 2 lat od dnia zawarcia umowy, lecz nie później niż do dnia </w:t>
            </w:r>
            <w:r w:rsidRPr="00065D5D">
              <w:rPr>
                <w:color w:val="000000"/>
                <w:sz w:val="20"/>
                <w:szCs w:val="20"/>
              </w:rPr>
              <w:br/>
              <w:t xml:space="preserve">30 czerwca 2024 r. 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ab/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9C26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2CED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2CE791B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767510EF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B6CD4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 xml:space="preserve">Inwestycje trwale związane z gruntem w ramach operacji będą realizowane na nieruchomości będącej własnością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lub współwłasnością wnioskodawcy lub wnioskodawca posiada prawa do dysponowania nieruchomością na cele określone we wniosku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o przyznanie pomocy, co najmniej przez okres realizacji operacji oraz okres podlegania zobowiązaniu do zapewnienia trwałości operacji zgodnie z art.71 ust.1 rozporządzenia Parlamentu Europejskiego i Rady 1303/2013.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D1A4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4523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3146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4D5C10D4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9E1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Podmiot posiada: </w:t>
            </w:r>
          </w:p>
          <w:p w14:paraId="19194043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doświadczenie w realizacji projektów o charakterze podobnym do operacji, którą zamierzam realizować, lub</w:t>
            </w:r>
          </w:p>
          <w:p w14:paraId="78C304A2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zasoby odpowiednie do przedmiotu operacji , którą zamierzam realizować, lub</w:t>
            </w:r>
          </w:p>
          <w:p w14:paraId="6C95A0D4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14:paraId="4347C719" w14:textId="77777777" w:rsidR="001D0014" w:rsidRPr="00065D5D" w:rsidRDefault="001D0014" w:rsidP="001D0014">
            <w:pPr>
              <w:numPr>
                <w:ilvl w:val="0"/>
                <w:numId w:val="1"/>
              </w:numPr>
              <w:suppressAutoHyphens/>
              <w:spacing w:after="0"/>
              <w:ind w:left="294" w:hanging="284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wykonuje działalność odpowiednią do przedmiotu operacji, którą zamierza realizować.</w:t>
            </w:r>
          </w:p>
          <w:p w14:paraId="33ADDB1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(Nie dotyczy rozwoju przedsiębiorczości przez podejmowanie działalności gospodarczej)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75AB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0EE13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A1749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14C3C3E9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E6F87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Operacja jest uzasadniona ekonomicznie i będzie realizowana zgodnie z biznesplanem.</w:t>
            </w:r>
          </w:p>
          <w:p w14:paraId="3F097811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(Dotyczy rozwoju przedsiębiorczości przez podejmowanie działalności gospodarczej i rozwijanie działalności gospodarczej).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FFED6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04FB4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E7ECF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749D85D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F8D06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Realizacja operacji nie jest możliwa bez udziału środków publicznych.</w:t>
            </w:r>
          </w:p>
          <w:p w14:paraId="6211EEAD" w14:textId="77777777" w:rsidR="001D0014" w:rsidRPr="00065D5D" w:rsidRDefault="001D0014" w:rsidP="000D6E22">
            <w:pPr>
              <w:suppressAutoHyphens/>
              <w:spacing w:after="0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E5855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FADE4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0EC4B6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40B34C51" w14:textId="77777777" w:rsidTr="000D6E22">
        <w:trPr>
          <w:trHeight w:val="45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199E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Została wydana ostateczna decyzja o środowiskowych uwarunkowaniach, jeżeli jej wydanie jest wymagane przepisami odrębnymi.</w:t>
            </w:r>
          </w:p>
          <w:p w14:paraId="5C54B45D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Nie dotyczy rozwoju przedsiębiorczości przez podejmowanie działalności gospodarczej)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3831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07290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D216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39733AD6" w14:textId="77777777" w:rsidTr="000D6E22">
        <w:trPr>
          <w:trHeight w:val="618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838D5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</w:p>
          <w:p w14:paraId="06D28BF1" w14:textId="77777777" w:rsidR="001D0014" w:rsidRPr="00065D5D" w:rsidRDefault="001D0014" w:rsidP="000D6E22">
            <w:pPr>
              <w:suppressAutoHyphens/>
              <w:spacing w:after="0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podejmowanie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52A6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C2289B0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078C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55F684BB" w14:textId="77777777" w:rsidTr="000D6E22">
        <w:trPr>
          <w:trHeight w:val="44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E75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Nie podlegam ubezpieczeniu społecznemu rolników z mocy ustawy i w pełnym zakresie.</w:t>
            </w:r>
          </w:p>
          <w:p w14:paraId="154B5537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(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Dotyczy rozwoju przedsiębiorczości przez podejmowanie działalności gospodarczej w zakresie innym niż działalność sklasyfikowana wg. PKD jako produkcja artykułów spożywczych i produkcja napojów)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CE57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88B4A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46BC1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6024F1DC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EDE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10"/>
                <w:szCs w:val="10"/>
                <w:lang w:eastAsia="zh-CN"/>
              </w:rPr>
            </w:pPr>
          </w:p>
          <w:p w14:paraId="080A5778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W okresie 3 miesięcy poprzedzających dzień złożenia wniosku o przyznanie tej pomocy nie wykonywałam/em działalności gospodarczej,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do której stosuje się przepisy ustawy z dnia 6 marca 2018 r. - Prawo przedsiębiorców.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5D41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8451A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2FE303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19F1A92C" w14:textId="77777777" w:rsidTr="000D6E22">
        <w:trPr>
          <w:trHeight w:val="553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F63D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8"/>
                <w:szCs w:val="8"/>
                <w:lang w:eastAsia="zh-CN"/>
              </w:rPr>
            </w:pPr>
          </w:p>
          <w:p w14:paraId="5A86A7B7" w14:textId="408B94A2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Nie została mi dotychczas przyznana pomoc w zakresie podejmowania działalności gospodarczej.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DD0B8B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0BB33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EA55FD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7FD0681B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AB0F2D" w14:textId="38F03820" w:rsidR="001D0014" w:rsidRPr="00065D5D" w:rsidRDefault="001D0014" w:rsidP="000D6E22">
            <w:pPr>
              <w:spacing w:before="25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O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peracja zakłada podjęcie we własnym imieniu działalności gospodarczej, do której stosuje się przepisy ustawy o z dnia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6 marca 2018 r. - Prawo przedsiębiorców i wykonywania jej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t>przez łącznie co najmniej 2 lata 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71EF51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F6B239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1FE63C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7A791B0F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6CB9E" w14:textId="77777777" w:rsidR="001D0014" w:rsidRPr="00065D5D" w:rsidRDefault="001D0014" w:rsidP="000D6E22">
            <w:pPr>
              <w:spacing w:after="0"/>
              <w:ind w:left="1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65D5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Operacja zakłada: zgłoszenie beneficjenta do ubezpieczenia emerytalnego, ubezpieczeń rentowych i ubezpieczenia wypadkowego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na podstawie przepisów o systemie ubezpieczeń społecznych z tytułu wykonywania tej działalności i podlegania tym ubezpieczeniom przez łącznie co najmniej 2 lata w okresie od dnia zawarcia umowy do dnia, w którym upływają 2 lata od dnia wypłaty płatności końcowej, lub utworzenie co najmniej jednego miejsca pracy w przeliczeniu na pełne etaty średnioroczne, gdy jest to uzasadnione zakresem realizacji operacji i zatrudnienia osoby, dla której zostanie utworzone to miejsce pracy, na podstawie umowy o pracę, a także utrzymania tego miejsca pracy w przeliczeniu na pełne etaty średnioroczne i utrzymania miejsca pracy przez łącznie co najmniej 2 lata 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br/>
              <w:t>w okresie od dnia zawarcia umowy do dnia, w którym upływają 2 lata od dnia wypłaty płatności końcowej.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E5752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C66B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940EAB5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7FCEE5D5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1194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A5A5A5" w:themeColor="accent3"/>
                <w:sz w:val="20"/>
                <w:szCs w:val="20"/>
              </w:rPr>
            </w:pPr>
            <w:r w:rsidRPr="00065D5D">
              <w:rPr>
                <w:sz w:val="20"/>
                <w:szCs w:val="20"/>
              </w:rPr>
              <w:t>Podmiotowi ubiegającemu się o jej przyznanie nie została dotychczas przyznana pomoc na operację w ramach poddziałania, o którym mowa w art. 3 ust. 1 pkt 6 lit. b i c ustawy z dnia 20 lutego 2015 r. o wspieraniu rozwoju obszarów wiejskich z udziałem środków Europejskiego Funduszu Rolnego na rzecz Rozwoju Obszarów Wiejskich w ramach Programu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F0972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3A79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C2088E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7D97E68E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409B3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Koszty planowane do poniesienia w ramach operacji mieszczą się w zakresie kosztów, o których mowa w rozporządzeniu Ministra Rolnictwa i Rozwoju Wsi z dnia 24 września 2015 r. w sprawie szczegółowych warunków i trybu przyznawania pomocy finansowej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4F278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A249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1CA94F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22D38DAD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4D1E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color w:val="A5A5A5" w:themeColor="accent3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nie jest niższa niż 70% kwoty, jaką można przyznać na tę operację.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515C8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18075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E9EA6F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610D9364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E829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065D5D">
              <w:rPr>
                <w:color w:val="000000"/>
                <w:sz w:val="20"/>
                <w:szCs w:val="20"/>
              </w:rPr>
              <w:t xml:space="preserve">będąca przedmiotem operacji nie jest sklasyfikowana w § 8 rozporządzenia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Wsi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3D37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25C64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D0F5A72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02B08070" w14:textId="77777777" w:rsidTr="000D6E22">
        <w:trPr>
          <w:trHeight w:val="494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DC4435" w14:textId="77777777" w:rsidR="001D0014" w:rsidRPr="00065D5D" w:rsidRDefault="001D0014" w:rsidP="000D6E22">
            <w:pPr>
              <w:spacing w:before="26" w:after="0"/>
              <w:ind w:left="10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>Rozwój przedsiębiorczości przez rozwijanie działalności gospodarczej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1A022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3D9345B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A7893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0554A63A" w14:textId="77777777" w:rsidTr="000D6E22">
        <w:trPr>
          <w:trHeight w:val="411"/>
        </w:trPr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04DB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Podmiot ubiegający się o przyznanie pomocy w okresie 3 lat poprzedzających dzień złożenia wniosku o przyznanie pomocy wykonywał łącznie co najmniej przez 365 dni działalność gospodarczą, do której stosuje się przepisy </w:t>
            </w:r>
            <w:r w:rsidRPr="00065D5D">
              <w:rPr>
                <w:color w:val="1B1B1B"/>
                <w:sz w:val="20"/>
                <w:szCs w:val="20"/>
              </w:rPr>
              <w:t>ustawy</w:t>
            </w:r>
            <w:r w:rsidRPr="00065D5D">
              <w:rPr>
                <w:color w:val="000000"/>
                <w:sz w:val="20"/>
                <w:szCs w:val="20"/>
              </w:rPr>
              <w:t xml:space="preserve"> z dnia 6 marca 2018 r. - Prawo przedsiębiorców, oraz nadal wykonuje tę działalność.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19EE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9E2C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FEC83C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38020486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1E04A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>Podmiotowi ubiegającemu się o przyznanie pomocy nie została dotychczas przyznana pomoc w zakresie podejmowania działalności gospodarczej albo upłynęło co najmniej 2 lata od dnia przyznania temu podmiotowi pomocy na operacje w tym zakresie.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3DFD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4FB35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161A77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13A83751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4527C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sz w:val="20"/>
                <w:szCs w:val="20"/>
              </w:rPr>
              <w:lastRenderedPageBreak/>
              <w:t xml:space="preserve">Podmiotowi ubiegającemu się o przyznanie pomocy nie została dotychczas przyznana pomoc na operację w zakresie określonym w § 2 ust. 1 pkt 2 lit. b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rozporządzenia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</w:t>
            </w:r>
            <w:r w:rsidRPr="00065D5D">
              <w:rPr>
                <w:sz w:val="20"/>
                <w:szCs w:val="20"/>
              </w:rPr>
              <w:t xml:space="preserve">lub w ramach poddziałania, o którym mowa </w:t>
            </w:r>
            <w:r w:rsidRPr="00065D5D">
              <w:rPr>
                <w:sz w:val="20"/>
                <w:szCs w:val="20"/>
              </w:rPr>
              <w:br/>
              <w:t xml:space="preserve">w art. 3 ust. 1 pkt 4 lit. b ustawy z dnia 20 lutego 2015 r. o wspieraniu rozwoju obszarów wiejskich z udziałem środków Europejskiego Funduszu Rolnego na rzecz Rozwoju Obszarów Wiejskich w ramach Programu Rozwoju Obszarów Wiejskich na lata 2014-2020 - </w:t>
            </w:r>
            <w:r w:rsidRPr="00065D5D">
              <w:rPr>
                <w:sz w:val="20"/>
                <w:szCs w:val="20"/>
              </w:rPr>
              <w:br/>
              <w:t xml:space="preserve">w przypadku ubiegania się o przyznanie tej pomocy przez podmiot, który wykonuje działalność gospodarczą sklasyfikowaną </w:t>
            </w:r>
            <w:r w:rsidRPr="00065D5D">
              <w:rPr>
                <w:sz w:val="20"/>
                <w:szCs w:val="20"/>
              </w:rPr>
              <w:br/>
              <w:t>w przepisach rozporządzenia Rady Ministrów z dnia 24 grudnia 2007 r. w sprawie Polskiej Klasyfikacji Działalności (PKD) jako produkcja artykułów spożywczych lub produkcja napojów.</w:t>
            </w: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D35AA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93B3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3F04CF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12EF8B13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E828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5D5D">
              <w:rPr>
                <w:color w:val="000000"/>
                <w:sz w:val="20"/>
                <w:szCs w:val="20"/>
              </w:rPr>
              <w:t xml:space="preserve">W przypadku gdy operacja będzie realizowana w ramach wykonywania działalności gospodarczej w formie spółki cywilnej, </w:t>
            </w:r>
            <w:r w:rsidRPr="00065D5D">
              <w:rPr>
                <w:color w:val="000000"/>
                <w:sz w:val="20"/>
                <w:szCs w:val="20"/>
              </w:rPr>
              <w:br/>
              <w:t xml:space="preserve">trzy powyższe warunki są spełnione przez wszystkich wspólników tej spółki. </w:t>
            </w:r>
          </w:p>
          <w:p w14:paraId="4EFD162E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b/>
                <w:color w:val="000000"/>
                <w:sz w:val="20"/>
                <w:szCs w:val="20"/>
              </w:rPr>
            </w:pPr>
            <w:r w:rsidRPr="00065D5D">
              <w:rPr>
                <w:b/>
                <w:color w:val="000000"/>
                <w:sz w:val="20"/>
                <w:szCs w:val="20"/>
              </w:rPr>
              <w:t>(Dotyczy sytuacji, gdy operacja będzie realizowana w ramach wykonywania działalności gospodarczej w formie spółki cywilnej).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BFC5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D956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79E2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565355E9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725AE" w14:textId="77777777" w:rsidR="001D0014" w:rsidRPr="00065D5D" w:rsidRDefault="001D0014" w:rsidP="000D6E22">
            <w:pPr>
              <w:spacing w:before="26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Operacja zakłada utworzenie co najmniej jednego miejsca pracy w przeliczeniu na pełne etaty średnioroczne i jest to uzasadnione zakresem realizacji operacji, osoba dla której zostanie utworzone to miejsce pracy, zostanie zatrudniona na podstawie umowy o pracy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>lub spółdzielczej umowy o pracę, a utworzone miejsce pracy zostanie utrzymanie</w:t>
            </w:r>
            <w:r w:rsidRPr="00065D5D">
              <w:rPr>
                <w:rFonts w:eastAsia="Times New Roman"/>
                <w:sz w:val="20"/>
                <w:szCs w:val="20"/>
                <w:lang w:eastAsia="pl-PL"/>
              </w:rPr>
              <w:t xml:space="preserve"> do dnia, w którym upłyną 3 lata od dnia wypłaty płatności końcowej.</w:t>
            </w:r>
          </w:p>
          <w:p w14:paraId="2F2D4C85" w14:textId="77777777" w:rsidR="001D0014" w:rsidRPr="00065D5D" w:rsidRDefault="001D0014" w:rsidP="000D6E22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 w:rsidRPr="00065D5D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(Nie ma zastosowania, gdy suma kwot pomocy przyznanej jednemu podmiotowi na dotychczas realizowane operacje oraz kwoty pomocy, o której przyznanie ubiega się wnioskowa na realizację danej operacji nie przekracza 25 tys. zł).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D48A7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33AA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EA7B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  <w:tr w:rsidR="001D0014" w:rsidRPr="00065D5D" w14:paraId="1CFE14D7" w14:textId="77777777" w:rsidTr="000D6E22">
        <w:tc>
          <w:tcPr>
            <w:tcW w:w="1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3B4B1" w14:textId="77777777" w:rsidR="001D0014" w:rsidRPr="00065D5D" w:rsidRDefault="001D0014" w:rsidP="000D6E22">
            <w:pPr>
              <w:spacing w:before="26" w:after="0"/>
              <w:ind w:left="10"/>
              <w:jc w:val="both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Działalność gospodarcza </w:t>
            </w:r>
            <w:r w:rsidRPr="00065D5D">
              <w:rPr>
                <w:color w:val="000000"/>
                <w:sz w:val="20"/>
                <w:szCs w:val="20"/>
              </w:rPr>
              <w:t xml:space="preserve">będąca przedmiotem tej operacji nie jest sklasyfikowana w § 8 rozporządzenia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t xml:space="preserve">Ministra Rolnictwa i Rozwoju </w:t>
            </w:r>
            <w:r w:rsidRPr="00065D5D">
              <w:rPr>
                <w:rFonts w:eastAsia="Times New Roman"/>
                <w:sz w:val="20"/>
                <w:szCs w:val="20"/>
                <w:lang w:eastAsia="zh-CN"/>
              </w:rPr>
              <w:br/>
              <w:t xml:space="preserve">z dnia 24 września 2015 r. Wsi w sprawie szczegółowych warunków i trybu przyznawania pomocy finansowej w ramach poddziałania „Wsparcie na wdrażanie operacji w ramach strategii rozwoju lokalnego kierowanego przez społeczność” objętego Programem Rozwoju Obszarów Wiejskich na lata 2014-2020.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7DD77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FF0A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8FF02F" w14:textId="77777777" w:rsidR="001D0014" w:rsidRPr="00065D5D" w:rsidRDefault="001D0014" w:rsidP="000D6E22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u w:val="single"/>
                <w:lang w:eastAsia="zh-CN"/>
              </w:rPr>
            </w:pPr>
          </w:p>
        </w:tc>
      </w:tr>
    </w:tbl>
    <w:p w14:paraId="5A7246CF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6D1350B5" w14:textId="0072F79C" w:rsidR="001D0014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5591BFB6" w14:textId="77777777" w:rsidR="00C63735" w:rsidRPr="00065D5D" w:rsidRDefault="00C63735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190C23F8" w14:textId="77777777" w:rsidR="001D0014" w:rsidRPr="00065D5D" w:rsidRDefault="001D0014" w:rsidP="001D0014">
      <w:pPr>
        <w:suppressAutoHyphens/>
        <w:spacing w:after="0" w:line="240" w:lineRule="auto"/>
        <w:rPr>
          <w:rFonts w:eastAsia="Times New Roman"/>
          <w:b/>
          <w:i/>
          <w:u w:val="single"/>
          <w:lang w:eastAsia="zh-CN"/>
        </w:rPr>
      </w:pPr>
    </w:p>
    <w:p w14:paraId="01CCB072" w14:textId="77777777" w:rsidR="001D0014" w:rsidRPr="00065D5D" w:rsidRDefault="001D0014" w:rsidP="001D0014">
      <w:pPr>
        <w:suppressAutoHyphens/>
        <w:spacing w:after="0" w:line="240" w:lineRule="auto"/>
        <w:ind w:left="5664" w:firstLine="708"/>
        <w:jc w:val="right"/>
        <w:rPr>
          <w:rFonts w:eastAsia="Times New Roman"/>
          <w:sz w:val="24"/>
          <w:szCs w:val="24"/>
          <w:lang w:eastAsia="zh-CN"/>
        </w:rPr>
      </w:pPr>
      <w:r w:rsidRPr="00065D5D">
        <w:rPr>
          <w:rFonts w:eastAsia="Times New Roman"/>
          <w:sz w:val="18"/>
          <w:szCs w:val="18"/>
          <w:lang w:eastAsia="zh-CN"/>
        </w:rPr>
        <w:t>………………………………….</w:t>
      </w:r>
    </w:p>
    <w:p w14:paraId="2499C69B" w14:textId="77777777" w:rsidR="001D0014" w:rsidRPr="00065D5D" w:rsidRDefault="001D0014" w:rsidP="001D0014">
      <w:pPr>
        <w:suppressAutoHyphens/>
        <w:spacing w:after="0" w:line="240" w:lineRule="auto"/>
        <w:ind w:left="9204"/>
        <w:jc w:val="right"/>
        <w:rPr>
          <w:rFonts w:eastAsia="Times New Roman"/>
          <w:sz w:val="24"/>
          <w:szCs w:val="24"/>
          <w:lang w:eastAsia="zh-CN"/>
        </w:rPr>
      </w:pPr>
      <w:r w:rsidRPr="00065D5D">
        <w:rPr>
          <w:rFonts w:eastAsia="Times New Roman"/>
          <w:sz w:val="18"/>
          <w:szCs w:val="18"/>
          <w:lang w:eastAsia="zh-CN"/>
        </w:rPr>
        <w:t xml:space="preserve"> Imię i nazwisko/Nazwa, pieczęć, podpis wnioskodawcy</w:t>
      </w:r>
    </w:p>
    <w:sectPr w:rsidR="001D0014" w:rsidRPr="00065D5D" w:rsidSect="001D0014">
      <w:headerReference w:type="default" r:id="rId7"/>
      <w:footerReference w:type="default" r:id="rId8"/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26B34" w14:textId="77777777" w:rsidR="00FA478E" w:rsidRDefault="00FA478E" w:rsidP="001D0014">
      <w:pPr>
        <w:spacing w:after="0" w:line="240" w:lineRule="auto"/>
      </w:pPr>
      <w:r>
        <w:separator/>
      </w:r>
    </w:p>
  </w:endnote>
  <w:endnote w:type="continuationSeparator" w:id="0">
    <w:p w14:paraId="00BE2D6E" w14:textId="77777777" w:rsidR="00FA478E" w:rsidRDefault="00FA478E" w:rsidP="001D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4088978"/>
      <w:docPartObj>
        <w:docPartGallery w:val="Page Numbers (Bottom of Page)"/>
        <w:docPartUnique/>
      </w:docPartObj>
    </w:sdtPr>
    <w:sdtEndPr/>
    <w:sdtContent>
      <w:p w14:paraId="00581AF7" w14:textId="13F76491" w:rsidR="001D0014" w:rsidRDefault="001D0014" w:rsidP="001D0014">
        <w:pPr>
          <w:pStyle w:val="Stopka"/>
          <w:jc w:val="center"/>
        </w:pPr>
        <w:r w:rsidRPr="001D0014">
          <w:rPr>
            <w:sz w:val="18"/>
            <w:szCs w:val="18"/>
          </w:rPr>
          <w:t>[</w:t>
        </w:r>
        <w:r w:rsidRPr="001D0014">
          <w:rPr>
            <w:sz w:val="18"/>
            <w:szCs w:val="18"/>
          </w:rPr>
          <w:fldChar w:fldCharType="begin"/>
        </w:r>
        <w:r w:rsidRPr="001D0014">
          <w:rPr>
            <w:sz w:val="18"/>
            <w:szCs w:val="18"/>
          </w:rPr>
          <w:instrText>PAGE   \* MERGEFORMAT</w:instrText>
        </w:r>
        <w:r w:rsidRPr="001D0014">
          <w:rPr>
            <w:sz w:val="18"/>
            <w:szCs w:val="18"/>
          </w:rPr>
          <w:fldChar w:fldCharType="separate"/>
        </w:r>
        <w:r w:rsidRPr="001D0014">
          <w:rPr>
            <w:sz w:val="18"/>
            <w:szCs w:val="18"/>
          </w:rPr>
          <w:t>2</w:t>
        </w:r>
        <w:r w:rsidRPr="001D0014">
          <w:rPr>
            <w:sz w:val="18"/>
            <w:szCs w:val="18"/>
          </w:rPr>
          <w:fldChar w:fldCharType="end"/>
        </w:r>
        <w:r w:rsidRPr="001D0014">
          <w:rPr>
            <w:sz w:val="18"/>
            <w:szCs w:val="18"/>
          </w:rPr>
          <w:t>]</w:t>
        </w:r>
      </w:p>
    </w:sdtContent>
  </w:sdt>
  <w:p w14:paraId="28739429" w14:textId="77777777" w:rsidR="001D0014" w:rsidRDefault="001D0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83C73" w14:textId="77777777" w:rsidR="00FA478E" w:rsidRDefault="00FA478E" w:rsidP="001D0014">
      <w:pPr>
        <w:spacing w:after="0" w:line="240" w:lineRule="auto"/>
      </w:pPr>
      <w:r>
        <w:separator/>
      </w:r>
    </w:p>
  </w:footnote>
  <w:footnote w:type="continuationSeparator" w:id="0">
    <w:p w14:paraId="23A0AD12" w14:textId="77777777" w:rsidR="00FA478E" w:rsidRDefault="00FA478E" w:rsidP="001D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CB88" w14:textId="77777777" w:rsidR="001D0014" w:rsidRPr="00334D71" w:rsidRDefault="001D0014" w:rsidP="001D0014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11760"/>
      </w:tabs>
      <w:suppressAutoHyphens/>
      <w:spacing w:after="0" w:line="240" w:lineRule="auto"/>
      <w:rPr>
        <w:rFonts w:eastAsia="Calibri"/>
        <w:color w:val="000000"/>
        <w:sz w:val="24"/>
        <w:szCs w:val="24"/>
        <w:lang w:eastAsia="zh-CN"/>
      </w:rPr>
    </w:pPr>
    <w:r w:rsidRPr="00334D71">
      <w:rPr>
        <w:rFonts w:eastAsia="Calibri"/>
        <w:color w:val="000000"/>
        <w:sz w:val="24"/>
        <w:szCs w:val="24"/>
        <w:lang w:eastAsia="pl-PL"/>
      </w:rPr>
      <w:t xml:space="preserve">  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603FFF62" wp14:editId="123536EF">
          <wp:extent cx="933450" cy="561975"/>
          <wp:effectExtent l="0" t="0" r="0" b="9525"/>
          <wp:docPr id="4" name="Obraz 4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lag_black_white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7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1E892A9F" wp14:editId="0F34C74B">
          <wp:extent cx="685800" cy="6762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val="x-none" w:eastAsia="zh-CN"/>
      </w:rPr>
      <w:tab/>
    </w:r>
    <w:r w:rsidRPr="00334D71">
      <w:rPr>
        <w:rFonts w:eastAsia="Calibri"/>
        <w:color w:val="000000"/>
        <w:sz w:val="24"/>
        <w:szCs w:val="24"/>
        <w:lang w:eastAsia="zh-CN"/>
      </w:rPr>
      <w:t xml:space="preserve">                       </w:t>
    </w:r>
    <w:r>
      <w:rPr>
        <w:rFonts w:eastAsia="Calibri"/>
        <w:color w:val="000000"/>
        <w:sz w:val="24"/>
        <w:szCs w:val="24"/>
        <w:lang w:eastAsia="zh-CN"/>
      </w:rPr>
      <w:t xml:space="preserve">                                        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</w:t>
    </w:r>
    <w:r>
      <w:rPr>
        <w:rFonts w:eastAsia="Calibri"/>
        <w:color w:val="000000"/>
        <w:sz w:val="24"/>
        <w:szCs w:val="24"/>
        <w:lang w:eastAsia="zh-CN"/>
      </w:rPr>
      <w:t xml:space="preserve">  </w:t>
    </w:r>
    <w:r w:rsidRPr="00334D71">
      <w:rPr>
        <w:rFonts w:eastAsia="Calibri"/>
        <w:color w:val="000000"/>
        <w:sz w:val="24"/>
        <w:szCs w:val="24"/>
        <w:lang w:eastAsia="zh-CN"/>
      </w:rPr>
      <w:t xml:space="preserve">     </w:t>
    </w:r>
    <w:r w:rsidRPr="00334D71">
      <w:rPr>
        <w:rFonts w:eastAsia="Calibri"/>
        <w:noProof/>
        <w:color w:val="000000"/>
        <w:sz w:val="24"/>
        <w:szCs w:val="24"/>
        <w:lang w:eastAsia="pl-PL"/>
      </w:rPr>
      <w:drawing>
        <wp:inline distT="0" distB="0" distL="0" distR="0" wp14:anchorId="76CE3E31" wp14:editId="6134D59C">
          <wp:extent cx="990600" cy="6667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334D71">
      <w:rPr>
        <w:rFonts w:eastAsia="Calibri"/>
        <w:color w:val="000000"/>
        <w:sz w:val="24"/>
        <w:szCs w:val="24"/>
        <w:lang w:eastAsia="zh-CN"/>
      </w:rPr>
      <w:t xml:space="preserve"> </w:t>
    </w:r>
    <w:r w:rsidRPr="00334D71">
      <w:rPr>
        <w:rFonts w:eastAsia="Calibri"/>
        <w:color w:val="000000"/>
        <w:sz w:val="24"/>
        <w:szCs w:val="24"/>
        <w:lang w:eastAsia="zh-CN"/>
      </w:rPr>
      <w:tab/>
    </w:r>
  </w:p>
  <w:p w14:paraId="5DCE093B" w14:textId="77777777" w:rsidR="001D0014" w:rsidRPr="0050499A" w:rsidRDefault="001D0014" w:rsidP="001D0014">
    <w:pPr>
      <w:pStyle w:val="Nagwek"/>
      <w:jc w:val="center"/>
      <w:rPr>
        <w:rFonts w:eastAsia="Calibri"/>
        <w:sz w:val="24"/>
        <w:szCs w:val="24"/>
        <w:lang w:eastAsia="zh-CN"/>
      </w:rPr>
    </w:pPr>
    <w:r>
      <w:rPr>
        <w:rFonts w:eastAsia="Calibri"/>
        <w:sz w:val="24"/>
        <w:szCs w:val="24"/>
        <w:lang w:eastAsia="zh-CN"/>
      </w:rPr>
      <w:t xml:space="preserve"> </w:t>
    </w:r>
    <w:r>
      <w:rPr>
        <w:rFonts w:eastAsia="Calibri"/>
        <w:sz w:val="24"/>
        <w:szCs w:val="24"/>
        <w:lang w:eastAsia="zh-CN"/>
      </w:rPr>
      <w:tab/>
    </w:r>
  </w:p>
  <w:p w14:paraId="4444FAB2" w14:textId="77777777" w:rsidR="001D0014" w:rsidRPr="00AA625C" w:rsidRDefault="001D0014" w:rsidP="001D0014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AA625C">
      <w:rPr>
        <w:rFonts w:ascii="Tahoma" w:hAnsi="Tahoma" w:cs="Tahoma"/>
        <w:sz w:val="16"/>
        <w:szCs w:val="16"/>
      </w:rPr>
      <w:t>„Europejski Fundusz Rolny na rzecz Rozwoju Obszarów Wiejskich: Europa inwestująca w obszary wiejskie”</w:t>
    </w:r>
  </w:p>
  <w:p w14:paraId="02D49744" w14:textId="77777777" w:rsidR="001D0014" w:rsidRDefault="001D0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44083C40"/>
    <w:name w:val="WW8Num21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14"/>
    <w:rsid w:val="001D0014"/>
    <w:rsid w:val="003A56B5"/>
    <w:rsid w:val="007013E1"/>
    <w:rsid w:val="007C56E2"/>
    <w:rsid w:val="009E518A"/>
    <w:rsid w:val="00B328D5"/>
    <w:rsid w:val="00C63735"/>
    <w:rsid w:val="00F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C4F2"/>
  <w15:chartTrackingRefBased/>
  <w15:docId w15:val="{497ADD98-9BA9-4101-81C6-055BB3E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0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D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D0014"/>
  </w:style>
  <w:style w:type="paragraph" w:styleId="Stopka">
    <w:name w:val="footer"/>
    <w:basedOn w:val="Normalny"/>
    <w:link w:val="StopkaZnak"/>
    <w:uiPriority w:val="99"/>
    <w:unhideWhenUsed/>
    <w:rsid w:val="001D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1395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3</cp:revision>
  <dcterms:created xsi:type="dcterms:W3CDTF">2022-03-11T21:29:00Z</dcterms:created>
  <dcterms:modified xsi:type="dcterms:W3CDTF">2022-03-16T12:49:00Z</dcterms:modified>
</cp:coreProperties>
</file>