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CF6F" w14:textId="1728CF9E" w:rsidR="00E97D4F" w:rsidRDefault="005156E9" w:rsidP="00F13B4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ANKIETA DOTYCZĄCA ZMIAN</w:t>
      </w:r>
      <w:r w:rsidR="002470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 LOKALNEJ STRATEGII ROZWOJU ORAZ KRYTERIACH WYBORU OPERACJI</w:t>
      </w:r>
    </w:p>
    <w:p w14:paraId="3F1EB213" w14:textId="77777777" w:rsidR="007A7C2D" w:rsidRDefault="007A7C2D" w:rsidP="00E97D4F">
      <w:pPr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</w:p>
    <w:p w14:paraId="23ADB624" w14:textId="74893426" w:rsidR="007A7C2D" w:rsidRPr="00740D89" w:rsidRDefault="007A7C2D" w:rsidP="007A7C2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97D4F">
        <w:rPr>
          <w:rFonts w:ascii="Times New Roman" w:hAnsi="Times New Roman" w:cs="Times New Roman"/>
        </w:rPr>
        <w:t>Zwiększeni</w:t>
      </w:r>
      <w:r w:rsidR="00894703">
        <w:rPr>
          <w:rFonts w:ascii="Times New Roman" w:hAnsi="Times New Roman" w:cs="Times New Roman"/>
        </w:rPr>
        <w:t>e</w:t>
      </w:r>
      <w:r w:rsidRPr="00E97D4F">
        <w:rPr>
          <w:rFonts w:ascii="Times New Roman" w:hAnsi="Times New Roman" w:cs="Times New Roman"/>
        </w:rPr>
        <w:t xml:space="preserve"> wskaźnika produktu w przedsięwzięciu 2.1.1</w:t>
      </w:r>
      <w:r w:rsidRPr="00E97D4F">
        <w:rPr>
          <w:rFonts w:ascii="Times New Roman" w:hAnsi="Times New Roman" w:cs="Times New Roman"/>
          <w:b/>
          <w:bCs/>
        </w:rPr>
        <w:t xml:space="preserve"> </w:t>
      </w:r>
      <w:r w:rsidRPr="00E97D4F">
        <w:rPr>
          <w:rFonts w:ascii="Times New Roman" w:hAnsi="Times New Roman" w:cs="Times New Roman"/>
        </w:rPr>
        <w:t>„</w:t>
      </w:r>
      <w:r w:rsidRPr="00E97D4F">
        <w:rPr>
          <w:rFonts w:ascii="Times New Roman" w:hAnsi="Times New Roman"/>
          <w:bCs/>
        </w:rPr>
        <w:t xml:space="preserve">Tworzenie miejsc pracy </w:t>
      </w:r>
      <w:r w:rsidRPr="00E97D4F">
        <w:rPr>
          <w:rFonts w:ascii="Times New Roman" w:hAnsi="Times New Roman"/>
          <w:bCs/>
        </w:rPr>
        <w:br/>
        <w:t xml:space="preserve">w </w:t>
      </w:r>
      <w:r w:rsidRPr="00740D89">
        <w:rPr>
          <w:rFonts w:ascii="Times New Roman" w:hAnsi="Times New Roman"/>
          <w:bCs/>
        </w:rPr>
        <w:t>przedsiębiorstwach (z wyłączeniem działalności turystycznej, rekreacyjnej, dziedzictwa kulturowego i gastronomii) oraz podnoszenie kompetencji beneficjentów, z uwzględnieniem rozwiązań innowacyjnych, promujących ochronę środowiska oraz przeciwdziałanie zmianom klimatu” zdefiniowanego jako „</w:t>
      </w:r>
      <w:r w:rsidRPr="00740D89">
        <w:rPr>
          <w:rFonts w:ascii="Times New Roman" w:hAnsi="Times New Roman"/>
        </w:rPr>
        <w:t xml:space="preserve">liczba operacji polegających na utworzeniu nowego przedsiębiorstwa (w tym operacje ukierunkowane na innowacje i uwzględniające rozwiązania dotyczące ochrony środowiska i /lub zapobieganie zmianom klimatu)” z </w:t>
      </w:r>
      <w:r w:rsidRPr="00740D89">
        <w:rPr>
          <w:rFonts w:ascii="Times New Roman" w:hAnsi="Times New Roman"/>
          <w:bCs/>
        </w:rPr>
        <w:t>54 (</w:t>
      </w:r>
      <w:r>
        <w:rPr>
          <w:rFonts w:ascii="Times New Roman" w:hAnsi="Times New Roman"/>
          <w:bCs/>
        </w:rPr>
        <w:t>21</w:t>
      </w:r>
      <w:r w:rsidRPr="00740D89">
        <w:rPr>
          <w:rFonts w:ascii="Times New Roman" w:hAnsi="Times New Roman"/>
          <w:bCs/>
        </w:rPr>
        <w:t>) sztuk do 66 (25) sztuk</w:t>
      </w:r>
      <w:r w:rsidR="004D0641">
        <w:rPr>
          <w:rFonts w:ascii="Times New Roman" w:hAnsi="Times New Roman"/>
          <w:bCs/>
        </w:rPr>
        <w:t>.</w:t>
      </w:r>
    </w:p>
    <w:p w14:paraId="123D2D56" w14:textId="77777777" w:rsidR="00D64117" w:rsidRPr="00D64117" w:rsidRDefault="00D64117" w:rsidP="00D64117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22725558" w14:textId="6819B0E8" w:rsidR="00D64117" w:rsidRPr="00D64117" w:rsidRDefault="00D64117" w:rsidP="00D64117">
      <w:pPr>
        <w:pStyle w:val="Akapitzlist"/>
        <w:spacing w:line="480" w:lineRule="auto"/>
        <w:ind w:left="142"/>
        <w:jc w:val="both"/>
        <w:rPr>
          <w:rFonts w:ascii="Times New Roman" w:eastAsia="Calibri" w:hAnsi="Times New Roman" w:cs="Times New Roman"/>
          <w:b/>
        </w:rPr>
      </w:pPr>
      <w:r w:rsidRPr="00D64117">
        <w:rPr>
          <w:rFonts w:ascii="Times New Roman" w:eastAsia="Calibri" w:hAnsi="Times New Roman" w:cs="Times New Roman"/>
          <w:b/>
        </w:rPr>
        <w:t>Uwagi i zastrzeżenia:</w:t>
      </w:r>
    </w:p>
    <w:p w14:paraId="6FF52CB9" w14:textId="2BC19711" w:rsidR="00F13B4C" w:rsidRDefault="00D64117" w:rsidP="00D64117">
      <w:pPr>
        <w:pStyle w:val="Akapitzlist"/>
        <w:spacing w:line="480" w:lineRule="auto"/>
        <w:ind w:left="142"/>
        <w:jc w:val="both"/>
        <w:rPr>
          <w:rFonts w:ascii="Times New Roman" w:eastAsia="Calibri" w:hAnsi="Times New Roman" w:cs="Times New Roman"/>
          <w:bCs/>
        </w:rPr>
      </w:pPr>
      <w:r w:rsidRPr="00D64117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AE5C0" w14:textId="77777777" w:rsidR="002F4881" w:rsidRPr="002F4881" w:rsidRDefault="002F4881" w:rsidP="00840DB8">
      <w:pPr>
        <w:pStyle w:val="Akapitzlist"/>
        <w:tabs>
          <w:tab w:val="left" w:pos="709"/>
        </w:tabs>
        <w:spacing w:line="480" w:lineRule="auto"/>
        <w:ind w:left="0"/>
        <w:jc w:val="both"/>
        <w:rPr>
          <w:rFonts w:ascii="Times New Roman" w:eastAsia="Calibri" w:hAnsi="Times New Roman" w:cs="Times New Roman"/>
        </w:rPr>
      </w:pPr>
    </w:p>
    <w:p w14:paraId="08F63E97" w14:textId="4AB2C6E4" w:rsidR="00D64117" w:rsidRPr="007A7C2D" w:rsidRDefault="002F4881" w:rsidP="002F4881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2F4881">
        <w:rPr>
          <w:rFonts w:ascii="Times New Roman" w:hAnsi="Times New Roman" w:cs="Times New Roman"/>
        </w:rPr>
        <w:t>Zmniejszenie maksymalnej liczby punktów w kryterium „tworzenie nowych miejsc pracy”</w:t>
      </w:r>
      <w:r w:rsidR="004D0641">
        <w:rPr>
          <w:rFonts w:ascii="Times New Roman" w:hAnsi="Times New Roman" w:cs="Times New Roman"/>
        </w:rPr>
        <w:t>,</w:t>
      </w:r>
      <w:r w:rsidRPr="002F4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2F4881">
        <w:rPr>
          <w:rFonts w:ascii="Times New Roman" w:hAnsi="Times New Roman" w:cs="Times New Roman"/>
        </w:rPr>
        <w:t>w przedsięwzięciach</w:t>
      </w:r>
      <w:r w:rsidR="007824D9">
        <w:rPr>
          <w:rFonts w:ascii="Times New Roman" w:hAnsi="Times New Roman" w:cs="Times New Roman"/>
        </w:rPr>
        <w:t>:</w:t>
      </w:r>
      <w:r w:rsidRPr="002F4881">
        <w:rPr>
          <w:rFonts w:ascii="Times New Roman" w:hAnsi="Times New Roman" w:cs="Times New Roman"/>
        </w:rPr>
        <w:t xml:space="preserve"> 1.1.1 „Komercyjna infrastruktura w zakresie turystyki/rekreacji/dziedzictwa kulturowego (turystyka, rekreacja, dziedzictwo kulturowe, gastronomia)” oraz 2.1.1. „</w:t>
      </w:r>
      <w:r w:rsidRPr="002F4881">
        <w:rPr>
          <w:rFonts w:ascii="Times New Roman" w:hAnsi="Times New Roman" w:cs="Times New Roman"/>
          <w:bCs/>
        </w:rPr>
        <w:t>Tworzenie miejsc pracy w przedsiębiorstwach (z wyłączeniem działalności turystycznej, rekreacyjnej, dziedzictwa kulturowego i gastronomii) oraz podnoszenie kompetencji beneficjentów, z uwzględnieniem rozwiązań innowacyjnych, promujących ochronę środowiska oraz przeciwdziałanie zmianom klimatu”</w:t>
      </w:r>
      <w:r w:rsidR="00840DB8">
        <w:rPr>
          <w:rFonts w:ascii="Times New Roman" w:hAnsi="Times New Roman" w:cs="Times New Roman"/>
          <w:bCs/>
        </w:rPr>
        <w:t xml:space="preserve"> z trzech punktów do jednego punktu</w:t>
      </w:r>
      <w:r w:rsidR="004D0641">
        <w:rPr>
          <w:rFonts w:ascii="Times New Roman" w:hAnsi="Times New Roman" w:cs="Times New Roman"/>
          <w:bCs/>
        </w:rPr>
        <w:t>.</w:t>
      </w:r>
    </w:p>
    <w:p w14:paraId="6DE07B5B" w14:textId="13BC8445" w:rsidR="00840DB8" w:rsidRDefault="00840DB8" w:rsidP="00840DB8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22B001E" w14:textId="77777777" w:rsidR="00F13B4C" w:rsidRDefault="00F13B4C" w:rsidP="00840DB8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CFD3D7A" w14:textId="77777777" w:rsidR="007A7C2D" w:rsidRPr="00D64117" w:rsidRDefault="007A7C2D" w:rsidP="00840DB8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7E93B68" w14:textId="77777777" w:rsidR="00840DB8" w:rsidRPr="00D64117" w:rsidRDefault="00840DB8" w:rsidP="00840DB8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D64117">
        <w:rPr>
          <w:rFonts w:ascii="Times New Roman" w:eastAsia="Calibri" w:hAnsi="Times New Roman" w:cs="Times New Roman"/>
          <w:b/>
        </w:rPr>
        <w:lastRenderedPageBreak/>
        <w:t>Uwagi i zastrzeżenia:</w:t>
      </w:r>
    </w:p>
    <w:p w14:paraId="2998ED9C" w14:textId="1DA4D71B" w:rsidR="00840DB8" w:rsidRDefault="00840DB8" w:rsidP="00840DB8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Cs/>
        </w:rPr>
      </w:pPr>
      <w:r w:rsidRPr="00D64117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</w:rPr>
        <w:t>……………</w:t>
      </w:r>
    </w:p>
    <w:p w14:paraId="57DCF269" w14:textId="3CCD2358" w:rsidR="00840DB8" w:rsidRDefault="00840DB8" w:rsidP="00840DB8">
      <w:pPr>
        <w:pStyle w:val="Akapitzlist"/>
        <w:spacing w:line="480" w:lineRule="auto"/>
        <w:ind w:left="0" w:hanging="142"/>
        <w:jc w:val="both"/>
        <w:rPr>
          <w:rFonts w:ascii="Times New Roman" w:eastAsia="Calibri" w:hAnsi="Times New Roman" w:cs="Times New Roman"/>
          <w:bCs/>
        </w:rPr>
      </w:pPr>
    </w:p>
    <w:p w14:paraId="24D1BB57" w14:textId="77777777" w:rsidR="00F13B4C" w:rsidRDefault="00F13B4C" w:rsidP="00840DB8">
      <w:pPr>
        <w:pStyle w:val="Akapitzlist"/>
        <w:spacing w:line="480" w:lineRule="auto"/>
        <w:ind w:left="0" w:hanging="142"/>
        <w:jc w:val="both"/>
        <w:rPr>
          <w:rFonts w:ascii="Times New Roman" w:eastAsia="Calibri" w:hAnsi="Times New Roman" w:cs="Times New Roman"/>
          <w:bCs/>
        </w:rPr>
      </w:pPr>
    </w:p>
    <w:p w14:paraId="5D6C05FB" w14:textId="2134AB03" w:rsidR="00840DB8" w:rsidRDefault="00840DB8" w:rsidP="00840DB8">
      <w:pPr>
        <w:pStyle w:val="Akapitzlist"/>
        <w:numPr>
          <w:ilvl w:val="0"/>
          <w:numId w:val="1"/>
        </w:numPr>
        <w:spacing w:line="480" w:lineRule="auto"/>
        <w:ind w:left="0" w:hanging="142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Zmniejszenie we wszystkich przedsięwzięciach minimum punktowego warunkującego wybór</w:t>
      </w:r>
      <w:r w:rsidR="00247014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operacji do finansowania z dziesięciu punktów do siedmiu punktów. </w:t>
      </w:r>
    </w:p>
    <w:p w14:paraId="5570E94D" w14:textId="77777777" w:rsidR="00840DB8" w:rsidRDefault="00840DB8" w:rsidP="00840DB8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  <w:bCs/>
        </w:rPr>
      </w:pPr>
    </w:p>
    <w:p w14:paraId="058BC3D6" w14:textId="77777777" w:rsidR="00840DB8" w:rsidRPr="00D64117" w:rsidRDefault="00840DB8" w:rsidP="00840DB8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D64117">
        <w:rPr>
          <w:rFonts w:ascii="Times New Roman" w:eastAsia="Calibri" w:hAnsi="Times New Roman" w:cs="Times New Roman"/>
          <w:b/>
        </w:rPr>
        <w:t>Uwagi i zastrzeżenia:</w:t>
      </w:r>
    </w:p>
    <w:p w14:paraId="5DE4928D" w14:textId="5F791F0D" w:rsidR="00840DB8" w:rsidRDefault="00840DB8" w:rsidP="00840DB8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Cs/>
        </w:rPr>
      </w:pPr>
      <w:r w:rsidRPr="00D64117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</w:rPr>
        <w:t>……………</w:t>
      </w:r>
    </w:p>
    <w:p w14:paraId="44A91050" w14:textId="1D0CC050" w:rsidR="00C933C5" w:rsidRDefault="00C933C5" w:rsidP="00840DB8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Cs/>
        </w:rPr>
      </w:pPr>
    </w:p>
    <w:p w14:paraId="0D3A9063" w14:textId="77777777" w:rsidR="00F13B4C" w:rsidRDefault="00F13B4C" w:rsidP="00840DB8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Cs/>
        </w:rPr>
      </w:pPr>
    </w:p>
    <w:p w14:paraId="715A9086" w14:textId="77777777" w:rsidR="00C933C5" w:rsidRDefault="00C933C5" w:rsidP="00C933C5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C933C5">
        <w:rPr>
          <w:rFonts w:ascii="Times New Roman" w:eastAsia="Calibri" w:hAnsi="Times New Roman" w:cs="Times New Roman"/>
          <w:b/>
        </w:rPr>
        <w:t>Inne uwagi i zastrzeżenia</w:t>
      </w:r>
    </w:p>
    <w:p w14:paraId="566E282F" w14:textId="1BFA6DFF" w:rsidR="00C933C5" w:rsidRPr="00C933C5" w:rsidRDefault="00C933C5" w:rsidP="00C933C5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C933C5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933C5" w:rsidRPr="00C933C5" w:rsidSect="00B328D5">
      <w:headerReference w:type="default" r:id="rId7"/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A91B" w14:textId="77777777" w:rsidR="009728E7" w:rsidRDefault="009728E7" w:rsidP="005156E9">
      <w:pPr>
        <w:spacing w:after="0" w:line="240" w:lineRule="auto"/>
      </w:pPr>
      <w:r>
        <w:separator/>
      </w:r>
    </w:p>
  </w:endnote>
  <w:endnote w:type="continuationSeparator" w:id="0">
    <w:p w14:paraId="2D9834AE" w14:textId="77777777" w:rsidR="009728E7" w:rsidRDefault="009728E7" w:rsidP="0051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50933515"/>
      <w:docPartObj>
        <w:docPartGallery w:val="Page Numbers (Bottom of Page)"/>
        <w:docPartUnique/>
      </w:docPartObj>
    </w:sdtPr>
    <w:sdtEndPr/>
    <w:sdtContent>
      <w:p w14:paraId="1848ACAA" w14:textId="2BE7CE46" w:rsidR="00C933C5" w:rsidRPr="00C933C5" w:rsidRDefault="00C933C5">
        <w:pPr>
          <w:pStyle w:val="Stopka"/>
          <w:jc w:val="center"/>
          <w:rPr>
            <w:rFonts w:ascii="Times New Roman" w:hAnsi="Times New Roman" w:cs="Times New Roman"/>
          </w:rPr>
        </w:pPr>
        <w:r w:rsidRPr="00C933C5">
          <w:rPr>
            <w:rFonts w:ascii="Times New Roman" w:hAnsi="Times New Roman" w:cs="Times New Roman"/>
            <w:sz w:val="18"/>
            <w:szCs w:val="18"/>
          </w:rPr>
          <w:t>[</w:t>
        </w:r>
        <w:r w:rsidRPr="00C933C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33C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33C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933C5">
          <w:rPr>
            <w:rFonts w:ascii="Times New Roman" w:hAnsi="Times New Roman" w:cs="Times New Roman"/>
            <w:sz w:val="18"/>
            <w:szCs w:val="18"/>
          </w:rPr>
          <w:t>2</w:t>
        </w:r>
        <w:r w:rsidRPr="00C933C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C933C5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1D67629D" w14:textId="77777777" w:rsidR="00C933C5" w:rsidRDefault="00C93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7A1E" w14:textId="77777777" w:rsidR="009728E7" w:rsidRDefault="009728E7" w:rsidP="005156E9">
      <w:pPr>
        <w:spacing w:after="0" w:line="240" w:lineRule="auto"/>
      </w:pPr>
      <w:r>
        <w:separator/>
      </w:r>
    </w:p>
  </w:footnote>
  <w:footnote w:type="continuationSeparator" w:id="0">
    <w:p w14:paraId="69901C3E" w14:textId="77777777" w:rsidR="009728E7" w:rsidRDefault="009728E7" w:rsidP="0051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A312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5156E9">
      <w:rPr>
        <w:color w:val="000000"/>
        <w:lang w:eastAsia="pl-PL"/>
      </w:rPr>
      <w:t xml:space="preserve">       </w:t>
    </w:r>
    <w:r w:rsidRPr="005156E9">
      <w:rPr>
        <w:noProof/>
        <w:color w:val="000000"/>
        <w:lang w:eastAsia="pl-PL"/>
      </w:rPr>
      <w:drawing>
        <wp:inline distT="0" distB="0" distL="0" distR="0" wp14:anchorId="1C66D680" wp14:editId="303FA7EB">
          <wp:extent cx="940279" cy="526212"/>
          <wp:effectExtent l="0" t="0" r="0" b="7620"/>
          <wp:docPr id="5" name="Obraz 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56E9">
      <w:rPr>
        <w:color w:val="000000"/>
        <w:lang w:eastAsia="pl-PL"/>
      </w:rPr>
      <w:t xml:space="preserve">                   </w:t>
    </w:r>
    <w:r w:rsidRPr="005156E9">
      <w:rPr>
        <w:color w:val="000000"/>
      </w:rPr>
      <w:tab/>
    </w:r>
    <w:r w:rsidRPr="005156E9">
      <w:rPr>
        <w:noProof/>
        <w:color w:val="000000"/>
        <w:lang w:eastAsia="pl-PL"/>
      </w:rPr>
      <w:drawing>
        <wp:inline distT="0" distB="0" distL="0" distR="0" wp14:anchorId="1519BDC9" wp14:editId="17929293">
          <wp:extent cx="685800" cy="6762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5156E9">
      <w:rPr>
        <w:color w:val="000000"/>
      </w:rPr>
      <w:tab/>
      <w:t xml:space="preserve">                      </w:t>
    </w:r>
    <w:r w:rsidRPr="005156E9">
      <w:rPr>
        <w:noProof/>
        <w:color w:val="000000"/>
        <w:lang w:eastAsia="pl-PL"/>
      </w:rPr>
      <w:drawing>
        <wp:inline distT="0" distB="0" distL="0" distR="0" wp14:anchorId="6D0DE0F9" wp14:editId="487CACEA">
          <wp:extent cx="9906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C75EA43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02A90EF2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5156E9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2AAEFE1B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16572163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D905050" w14:textId="77777777" w:rsidR="005156E9" w:rsidRDefault="00515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B4C6C"/>
    <w:multiLevelType w:val="hybridMultilevel"/>
    <w:tmpl w:val="2D08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8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9"/>
    <w:rsid w:val="000872B0"/>
    <w:rsid w:val="00247014"/>
    <w:rsid w:val="002509A2"/>
    <w:rsid w:val="002F4881"/>
    <w:rsid w:val="00307EBD"/>
    <w:rsid w:val="004D0641"/>
    <w:rsid w:val="005156E9"/>
    <w:rsid w:val="007824D9"/>
    <w:rsid w:val="007A7C2D"/>
    <w:rsid w:val="007C56E2"/>
    <w:rsid w:val="00840DB8"/>
    <w:rsid w:val="00894703"/>
    <w:rsid w:val="009728E7"/>
    <w:rsid w:val="00A81825"/>
    <w:rsid w:val="00B328D5"/>
    <w:rsid w:val="00C933C5"/>
    <w:rsid w:val="00D64117"/>
    <w:rsid w:val="00E97D4F"/>
    <w:rsid w:val="00F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280"/>
  <w15:chartTrackingRefBased/>
  <w15:docId w15:val="{BE793A20-E9AC-4186-83ED-30DEE16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6E9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6E9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51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6E9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9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7</cp:revision>
  <cp:lastPrinted>2022-04-08T07:55:00Z</cp:lastPrinted>
  <dcterms:created xsi:type="dcterms:W3CDTF">2022-04-07T13:18:00Z</dcterms:created>
  <dcterms:modified xsi:type="dcterms:W3CDTF">2022-04-08T08:43:00Z</dcterms:modified>
</cp:coreProperties>
</file>