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7EE7" w14:textId="547E0750" w:rsidR="00A15BA1" w:rsidRPr="00DF1E08" w:rsidRDefault="00303811" w:rsidP="00DF1E08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487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>ZGŁOSZENIOWY KANDYDATA DO ZARZĄDU LGD „CHATA KOCIEWIA” BĘDĄCEGO PEŁNOMOCNIKIEM OSOBY PRAWNEJ</w:t>
      </w:r>
      <w:bookmarkEnd w:id="0"/>
    </w:p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77777777" w:rsidR="00303811" w:rsidRDefault="00303811" w:rsidP="00D979E4">
            <w:pPr>
              <w:jc w:val="center"/>
            </w:pPr>
            <w:r>
              <w:t xml:space="preserve">Dane osobowe kandydata do Zarządu LGD „Chata Kociewia” </w:t>
            </w:r>
          </w:p>
          <w:p w14:paraId="3BB6FB81" w14:textId="695071B1" w:rsidR="00303811" w:rsidRPr="00765070" w:rsidRDefault="00303811" w:rsidP="00D979E4">
            <w:pPr>
              <w:jc w:val="center"/>
            </w:pPr>
            <w:r>
              <w:t>(pełnomocnika osoby prawnej)</w:t>
            </w: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4A884444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Zarządu LGD „Chata Kociewia” </w:t>
            </w:r>
            <w:r w:rsidR="00D039CC">
              <w:t xml:space="preserve"> </w:t>
            </w:r>
          </w:p>
          <w:p w14:paraId="6F329CA5" w14:textId="03B06194" w:rsidR="004D14CA" w:rsidRDefault="004D14CA" w:rsidP="00D039CC">
            <w:pPr>
              <w:jc w:val="center"/>
            </w:pPr>
            <w:r>
              <w:t>(pełnomocnika osoby prawnej)</w:t>
            </w:r>
          </w:p>
          <w:p w14:paraId="28BCF398" w14:textId="77777777" w:rsidR="00A15BA1" w:rsidRPr="00765070" w:rsidRDefault="00A15BA1" w:rsidP="004D14CA"/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446140B0" w:rsidR="00A15BA1" w:rsidRPr="00303811" w:rsidRDefault="0030381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>Wyrażam zgodę na kandydowanie do</w:t>
            </w:r>
            <w:r w:rsidR="00746CD2">
              <w:rPr>
                <w:kern w:val="2"/>
                <w14:ligatures w14:val="standardContextual"/>
              </w:rPr>
              <w:t xml:space="preserve"> Zarządu</w:t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  <w:shd w:val="clear" w:color="auto" w:fill="auto"/>
          </w:tcPr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3192BEF9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</w:t>
            </w:r>
            <w:r w:rsidR="008F6FFA">
              <w:t xml:space="preserve"> </w:t>
            </w:r>
            <w:r w:rsidR="00FB4577">
              <w:t xml:space="preserve"> </w:t>
            </w:r>
            <w:r w:rsidR="008F6FFA">
              <w:t xml:space="preserve">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  <w:shd w:val="clear" w:color="auto" w:fill="auto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70DEAF90" w:rsidR="00A15BA1" w:rsidRPr="00765070" w:rsidRDefault="008717A4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4580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16096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  <w:shd w:val="clear" w:color="auto" w:fill="auto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78892D88" w:rsidR="00A15BA1" w:rsidRPr="00765070" w:rsidRDefault="008717A4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14095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20979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360E13C" w14:textId="53C2C357" w:rsidR="008F6FFA" w:rsidRPr="008F6FFA" w:rsidRDefault="008F6FFA" w:rsidP="008F6FF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DA1B54">
        <w:rPr>
          <w:rFonts w:eastAsia="Calibri"/>
        </w:rPr>
        <w:t>Uchwała</w:t>
      </w:r>
      <w:r>
        <w:rPr>
          <w:rFonts w:eastAsia="Calibri"/>
        </w:rPr>
        <w:t xml:space="preserve"> (lub inny dokument)</w:t>
      </w:r>
      <w:r w:rsidRPr="00DA1B54">
        <w:rPr>
          <w:rFonts w:eastAsia="Calibri"/>
        </w:rPr>
        <w:t xml:space="preserve"> </w:t>
      </w:r>
      <w:r>
        <w:rPr>
          <w:rFonts w:eastAsia="Calibri"/>
        </w:rPr>
        <w:t xml:space="preserve">osoby prawnej będącej członkiem LGD „Chata Kociewia” </w:t>
      </w:r>
      <w:r>
        <w:rPr>
          <w:rFonts w:eastAsia="Calibri"/>
        </w:rPr>
        <w:br/>
        <w:t>o wyznaczeniu</w:t>
      </w:r>
      <w:r w:rsidR="00DF1E08">
        <w:rPr>
          <w:rFonts w:eastAsia="Calibri"/>
        </w:rPr>
        <w:t xml:space="preserve"> kandydata</w:t>
      </w:r>
      <w:r w:rsidR="000A3975">
        <w:rPr>
          <w:rFonts w:eastAsia="Calibri"/>
        </w:rPr>
        <w:t xml:space="preserve"> (będącego pełnomocnikiem)</w:t>
      </w:r>
      <w:r w:rsidR="00DF1E08">
        <w:rPr>
          <w:rFonts w:eastAsia="Calibri"/>
        </w:rPr>
        <w:t xml:space="preserve"> w wyborach do Zarządu LGD „Chata Kociewia”</w:t>
      </w:r>
      <w:r>
        <w:rPr>
          <w:rFonts w:eastAsia="Calibri"/>
        </w:rPr>
        <w:t xml:space="preserve">. </w:t>
      </w:r>
    </w:p>
    <w:p w14:paraId="722B8D28" w14:textId="5A77E62F" w:rsidR="00DF1E08" w:rsidRPr="00DF1E08" w:rsidRDefault="008F6FFA" w:rsidP="00DF1E08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rekomendacje.</w:t>
      </w:r>
    </w:p>
    <w:p w14:paraId="07858B89" w14:textId="2213F1AF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4512435B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B35BF5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B35BF5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950C8E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8619" w14:textId="77777777" w:rsidR="00950C8E" w:rsidRDefault="00950C8E" w:rsidP="00A15BA1">
      <w:pPr>
        <w:spacing w:after="0" w:line="240" w:lineRule="auto"/>
      </w:pPr>
      <w:r>
        <w:separator/>
      </w:r>
    </w:p>
  </w:endnote>
  <w:endnote w:type="continuationSeparator" w:id="0">
    <w:p w14:paraId="6F29A082" w14:textId="77777777" w:rsidR="00950C8E" w:rsidRDefault="00950C8E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16B8E" w14:textId="77777777" w:rsidR="00950C8E" w:rsidRDefault="00950C8E" w:rsidP="00A15BA1">
      <w:pPr>
        <w:spacing w:after="0" w:line="240" w:lineRule="auto"/>
      </w:pPr>
      <w:r>
        <w:separator/>
      </w:r>
    </w:p>
  </w:footnote>
  <w:footnote w:type="continuationSeparator" w:id="0">
    <w:p w14:paraId="2C94BB72" w14:textId="77777777" w:rsidR="00950C8E" w:rsidRDefault="00950C8E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A3975"/>
    <w:rsid w:val="000B2AF0"/>
    <w:rsid w:val="000E696C"/>
    <w:rsid w:val="00105AD9"/>
    <w:rsid w:val="00185508"/>
    <w:rsid w:val="001B690F"/>
    <w:rsid w:val="001C6794"/>
    <w:rsid w:val="001E5860"/>
    <w:rsid w:val="0023272F"/>
    <w:rsid w:val="00300EC9"/>
    <w:rsid w:val="00303811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D14CA"/>
    <w:rsid w:val="004E16BD"/>
    <w:rsid w:val="00513120"/>
    <w:rsid w:val="00515683"/>
    <w:rsid w:val="0052367F"/>
    <w:rsid w:val="00527E53"/>
    <w:rsid w:val="00547CC7"/>
    <w:rsid w:val="005A3C15"/>
    <w:rsid w:val="005B7ECC"/>
    <w:rsid w:val="005D5454"/>
    <w:rsid w:val="00635988"/>
    <w:rsid w:val="00652D99"/>
    <w:rsid w:val="006853D1"/>
    <w:rsid w:val="006D1514"/>
    <w:rsid w:val="006E4E47"/>
    <w:rsid w:val="00705DEC"/>
    <w:rsid w:val="00746CD2"/>
    <w:rsid w:val="007C56E2"/>
    <w:rsid w:val="007D3E95"/>
    <w:rsid w:val="007D64F9"/>
    <w:rsid w:val="008307D2"/>
    <w:rsid w:val="008717A4"/>
    <w:rsid w:val="0088023A"/>
    <w:rsid w:val="008F6FFA"/>
    <w:rsid w:val="0091508D"/>
    <w:rsid w:val="00915533"/>
    <w:rsid w:val="00950C8E"/>
    <w:rsid w:val="00990568"/>
    <w:rsid w:val="009C4F06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35BF5"/>
    <w:rsid w:val="00B4784B"/>
    <w:rsid w:val="00BC61A2"/>
    <w:rsid w:val="00BD6613"/>
    <w:rsid w:val="00C543C9"/>
    <w:rsid w:val="00CC2AFA"/>
    <w:rsid w:val="00CF4FA6"/>
    <w:rsid w:val="00D039CC"/>
    <w:rsid w:val="00D043EB"/>
    <w:rsid w:val="00D254B4"/>
    <w:rsid w:val="00DF1E08"/>
    <w:rsid w:val="00E008EC"/>
    <w:rsid w:val="00E5080C"/>
    <w:rsid w:val="00E976EC"/>
    <w:rsid w:val="00F03010"/>
    <w:rsid w:val="00F07564"/>
    <w:rsid w:val="00F72653"/>
    <w:rsid w:val="00F727A9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58</cp:revision>
  <cp:lastPrinted>2024-02-08T12:42:00Z</cp:lastPrinted>
  <dcterms:created xsi:type="dcterms:W3CDTF">2024-02-07T12:09:00Z</dcterms:created>
  <dcterms:modified xsi:type="dcterms:W3CDTF">2024-03-26T09:20:00Z</dcterms:modified>
</cp:coreProperties>
</file>